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91" w:rsidRDefault="00086B91" w:rsidP="00B0430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8"/>
          <w:szCs w:val="48"/>
        </w:rPr>
      </w:pPr>
      <w:bookmarkStart w:id="0" w:name="_GoBack"/>
      <w:bookmarkEnd w:id="0"/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48"/>
          <w:szCs w:val="48"/>
        </w:rPr>
      </w:pPr>
      <w:r w:rsidRPr="00B04309">
        <w:rPr>
          <w:rFonts w:ascii="Calibri" w:eastAsia="Times New Roman" w:hAnsi="Calibri" w:cs="Times New Roman"/>
          <w:b/>
          <w:bCs/>
          <w:sz w:val="48"/>
          <w:szCs w:val="48"/>
        </w:rPr>
        <w:t>OSNOVNA ŠOLA RADLJE OB DRAVI</w:t>
      </w: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w:drawing>
          <wp:inline distT="0" distB="0" distL="0" distR="0">
            <wp:extent cx="1895475" cy="2495550"/>
            <wp:effectExtent l="0" t="0" r="9525" b="0"/>
            <wp:docPr id="2" name="Slika 2" descr="Logotip storitev Microsoft Windows SharePoint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 storitev Microsoft Windows SharePoint Service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09" w:rsidRPr="00B04309" w:rsidRDefault="00B04309" w:rsidP="00B04309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0"/>
        </w:rPr>
      </w:pPr>
    </w:p>
    <w:p w:rsidR="00B04309" w:rsidRPr="00B04309" w:rsidRDefault="00B04309" w:rsidP="00B04309">
      <w:pPr>
        <w:keepNext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sz w:val="28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B04309" w:rsidRDefault="00B04309" w:rsidP="00B04309">
      <w:pPr>
        <w:spacing w:after="0"/>
        <w:jc w:val="center"/>
        <w:rPr>
          <w:b/>
          <w:sz w:val="40"/>
          <w:szCs w:val="40"/>
        </w:rPr>
      </w:pPr>
      <w:r w:rsidRPr="00B04309">
        <w:rPr>
          <w:b/>
          <w:sz w:val="40"/>
          <w:szCs w:val="40"/>
        </w:rPr>
        <w:t xml:space="preserve">POROČILO O REALIZACIJI </w:t>
      </w:r>
      <w:r w:rsidR="0008010A">
        <w:rPr>
          <w:b/>
          <w:sz w:val="40"/>
          <w:szCs w:val="40"/>
        </w:rPr>
        <w:t xml:space="preserve">LETNEGA </w:t>
      </w:r>
      <w:r w:rsidRPr="00B04309">
        <w:rPr>
          <w:b/>
          <w:sz w:val="40"/>
          <w:szCs w:val="40"/>
        </w:rPr>
        <w:t xml:space="preserve">DELOVNEGA NAČRTA OSNOVNE ŠOLE RADLJE OB DRAVI </w:t>
      </w:r>
    </w:p>
    <w:p w:rsidR="00B04309" w:rsidRPr="00B04309" w:rsidRDefault="00191F9B" w:rsidP="00B0430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 ŠOLSKO LETO 20</w:t>
      </w:r>
      <w:r w:rsidR="00E47BAE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/2</w:t>
      </w:r>
      <w:r w:rsidR="00E47BAE">
        <w:rPr>
          <w:b/>
          <w:sz w:val="40"/>
          <w:szCs w:val="40"/>
        </w:rPr>
        <w:t>1</w:t>
      </w:r>
    </w:p>
    <w:p w:rsidR="00B04309" w:rsidRPr="00B04309" w:rsidRDefault="00B04309" w:rsidP="00B04309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0"/>
        </w:rPr>
      </w:pP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  <w:r w:rsidRPr="00B04309">
        <w:rPr>
          <w:rFonts w:ascii="Calibri" w:eastAsia="Times New Roman" w:hAnsi="Calibri" w:cs="Times New Roman"/>
          <w:b/>
          <w:sz w:val="28"/>
          <w:szCs w:val="20"/>
        </w:rPr>
        <w:tab/>
      </w:r>
    </w:p>
    <w:p w:rsidR="00B04309" w:rsidRPr="00B04309" w:rsidRDefault="00B04309" w:rsidP="00B04309">
      <w:pPr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b/>
          <w:sz w:val="32"/>
          <w:szCs w:val="20"/>
        </w:rPr>
      </w:pPr>
    </w:p>
    <w:p w:rsidR="00B04309" w:rsidRPr="00B04309" w:rsidRDefault="00B04309" w:rsidP="00B04309">
      <w:pPr>
        <w:spacing w:after="0" w:line="240" w:lineRule="auto"/>
        <w:rPr>
          <w:rFonts w:ascii="Calibri" w:eastAsia="Times New Roman" w:hAnsi="Calibri" w:cs="Times New Roman"/>
          <w:b/>
          <w:sz w:val="32"/>
          <w:szCs w:val="20"/>
        </w:rPr>
      </w:pPr>
    </w:p>
    <w:p w:rsidR="00715B52" w:rsidRDefault="00715B52"/>
    <w:p w:rsidR="007B7307" w:rsidRDefault="002F0475" w:rsidP="003C017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Šolsko leto 20</w:t>
      </w:r>
      <w:r w:rsidR="0027741F">
        <w:rPr>
          <w:sz w:val="24"/>
          <w:szCs w:val="24"/>
        </w:rPr>
        <w:t>20</w:t>
      </w:r>
      <w:r>
        <w:rPr>
          <w:sz w:val="24"/>
          <w:szCs w:val="24"/>
        </w:rPr>
        <w:t>/2</w:t>
      </w:r>
      <w:r w:rsidR="0027741F">
        <w:rPr>
          <w:sz w:val="24"/>
          <w:szCs w:val="24"/>
        </w:rPr>
        <w:t>1</w:t>
      </w:r>
      <w:r>
        <w:rPr>
          <w:sz w:val="24"/>
          <w:szCs w:val="24"/>
        </w:rPr>
        <w:t xml:space="preserve"> je bilo </w:t>
      </w:r>
      <w:r w:rsidR="0027741F">
        <w:rPr>
          <w:sz w:val="24"/>
          <w:szCs w:val="24"/>
        </w:rPr>
        <w:t xml:space="preserve">ponovno </w:t>
      </w:r>
      <w:r>
        <w:rPr>
          <w:sz w:val="24"/>
          <w:szCs w:val="24"/>
        </w:rPr>
        <w:t xml:space="preserve">zelo drugačno, kot smo vajeni. </w:t>
      </w:r>
      <w:r w:rsidR="0027741F">
        <w:rPr>
          <w:sz w:val="24"/>
          <w:szCs w:val="24"/>
        </w:rPr>
        <w:t xml:space="preserve">Ponovno smo se srečali z delom na daljavo, res pa je, da smo </w:t>
      </w:r>
      <w:r w:rsidR="00683641">
        <w:rPr>
          <w:sz w:val="24"/>
          <w:szCs w:val="24"/>
        </w:rPr>
        <w:t xml:space="preserve">bili </w:t>
      </w:r>
      <w:r w:rsidR="0027741F">
        <w:rPr>
          <w:sz w:val="24"/>
          <w:szCs w:val="24"/>
        </w:rPr>
        <w:t xml:space="preserve">dobro pripravljeni, saj smo delo na daljavo v šolskem letu 2019/20 temeljito analizirali in na podlagi tega pripravili izhodišča za delo v šolskem letu 20/21. </w:t>
      </w:r>
      <w:r w:rsidR="001045EF">
        <w:rPr>
          <w:sz w:val="24"/>
          <w:szCs w:val="24"/>
        </w:rPr>
        <w:t xml:space="preserve">Šolska </w:t>
      </w:r>
      <w:r w:rsidR="007B7307">
        <w:rPr>
          <w:sz w:val="24"/>
          <w:szCs w:val="24"/>
        </w:rPr>
        <w:t xml:space="preserve">vrata so se najprej zaprla za </w:t>
      </w:r>
      <w:r w:rsidR="002143F6">
        <w:rPr>
          <w:sz w:val="24"/>
          <w:szCs w:val="24"/>
        </w:rPr>
        <w:t>učence 6., 7., 8. in 9. razreda,</w:t>
      </w:r>
      <w:r w:rsidR="007B7307">
        <w:rPr>
          <w:sz w:val="24"/>
          <w:szCs w:val="24"/>
        </w:rPr>
        <w:t xml:space="preserve"> ki so bili 16. 10. 2020 zadnji dan v šoli, čez teden dni (23. 10.) pa še za vse ostale učence. Učenci 1. VIZ so se v šolo vrnili 26. 1. 2021, učenci od 4. do 9. razreda pa 22. 2. 2021. </w:t>
      </w:r>
    </w:p>
    <w:p w:rsidR="002F0475" w:rsidRDefault="002F0475" w:rsidP="003C0175">
      <w:pPr>
        <w:jc w:val="both"/>
        <w:rPr>
          <w:sz w:val="24"/>
          <w:szCs w:val="24"/>
        </w:rPr>
      </w:pPr>
      <w:r>
        <w:rPr>
          <w:sz w:val="24"/>
          <w:szCs w:val="24"/>
        </w:rPr>
        <w:t>Glede na to, da smo za nekaj časa zaprli šolska vrata, kasneje pa smo morali upoštevati številne omejitve, so bile številne dejavnosti okrnjene</w:t>
      </w:r>
      <w:r w:rsidR="0026024B">
        <w:rPr>
          <w:sz w:val="24"/>
          <w:szCs w:val="24"/>
        </w:rPr>
        <w:t>, nekatere pa so</w:t>
      </w:r>
      <w:r>
        <w:rPr>
          <w:sz w:val="24"/>
          <w:szCs w:val="24"/>
        </w:rPr>
        <w:t xml:space="preserve"> ostal</w:t>
      </w:r>
      <w:r w:rsidR="0026024B">
        <w:rPr>
          <w:sz w:val="24"/>
          <w:szCs w:val="24"/>
        </w:rPr>
        <w:t>e tudi</w:t>
      </w:r>
      <w:r>
        <w:rPr>
          <w:sz w:val="24"/>
          <w:szCs w:val="24"/>
        </w:rPr>
        <w:t xml:space="preserve"> nerealiziran</w:t>
      </w:r>
      <w:r w:rsidR="0026024B">
        <w:rPr>
          <w:sz w:val="24"/>
          <w:szCs w:val="24"/>
        </w:rPr>
        <w:t>e</w:t>
      </w:r>
      <w:r>
        <w:rPr>
          <w:sz w:val="24"/>
          <w:szCs w:val="24"/>
        </w:rPr>
        <w:t xml:space="preserve">. </w:t>
      </w:r>
    </w:p>
    <w:p w:rsidR="00715B52" w:rsidRPr="00C76C12" w:rsidRDefault="004E00E3" w:rsidP="003C0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Drugače pa se je pouk </w:t>
      </w:r>
      <w:r w:rsidR="00715B52" w:rsidRPr="00C76C12">
        <w:rPr>
          <w:sz w:val="24"/>
          <w:szCs w:val="24"/>
        </w:rPr>
        <w:t>v šolskem letu izv</w:t>
      </w:r>
      <w:r w:rsidR="003C0175" w:rsidRPr="00C76C12">
        <w:rPr>
          <w:sz w:val="24"/>
          <w:szCs w:val="24"/>
        </w:rPr>
        <w:t>a</w:t>
      </w:r>
      <w:r w:rsidR="00715B52" w:rsidRPr="00C76C12">
        <w:rPr>
          <w:sz w:val="24"/>
          <w:szCs w:val="24"/>
        </w:rPr>
        <w:t xml:space="preserve">jal na matični šoli in na </w:t>
      </w:r>
      <w:r w:rsidR="005C2E2E" w:rsidRPr="00C76C12">
        <w:rPr>
          <w:sz w:val="24"/>
          <w:szCs w:val="24"/>
        </w:rPr>
        <w:t xml:space="preserve">podružničnih šolah na Remšniku </w:t>
      </w:r>
      <w:r w:rsidR="00CA42CD" w:rsidRPr="00C76C12">
        <w:rPr>
          <w:sz w:val="24"/>
          <w:szCs w:val="24"/>
        </w:rPr>
        <w:t>(</w:t>
      </w:r>
      <w:r w:rsidR="00715B52" w:rsidRPr="00C76C12">
        <w:rPr>
          <w:sz w:val="24"/>
          <w:szCs w:val="24"/>
        </w:rPr>
        <w:t>celotna devetletka</w:t>
      </w:r>
      <w:r w:rsidR="00495343" w:rsidRPr="00C76C12">
        <w:rPr>
          <w:sz w:val="24"/>
          <w:szCs w:val="24"/>
        </w:rPr>
        <w:t xml:space="preserve"> v 4 oddelkih</w:t>
      </w:r>
      <w:r w:rsidR="00715B52" w:rsidRPr="00C76C12">
        <w:rPr>
          <w:sz w:val="24"/>
          <w:szCs w:val="24"/>
        </w:rPr>
        <w:t xml:space="preserve">) in v Vuhredu (samo </w:t>
      </w:r>
      <w:r w:rsidR="007E5EB8">
        <w:rPr>
          <w:sz w:val="24"/>
          <w:szCs w:val="24"/>
        </w:rPr>
        <w:t xml:space="preserve">od </w:t>
      </w:r>
      <w:r w:rsidR="00715B52" w:rsidRPr="00C76C12">
        <w:rPr>
          <w:sz w:val="24"/>
          <w:szCs w:val="24"/>
        </w:rPr>
        <w:t xml:space="preserve">1. </w:t>
      </w:r>
      <w:r w:rsidR="00D65829">
        <w:rPr>
          <w:sz w:val="24"/>
          <w:szCs w:val="24"/>
        </w:rPr>
        <w:t xml:space="preserve">do 4. razreda v </w:t>
      </w:r>
      <w:r w:rsidR="002143F6">
        <w:rPr>
          <w:sz w:val="24"/>
          <w:szCs w:val="24"/>
        </w:rPr>
        <w:t>3</w:t>
      </w:r>
      <w:r w:rsidR="00495343" w:rsidRPr="00C76C12">
        <w:rPr>
          <w:sz w:val="24"/>
          <w:szCs w:val="24"/>
        </w:rPr>
        <w:t xml:space="preserve"> oddelkih</w:t>
      </w:r>
      <w:r w:rsidR="00715B52" w:rsidRPr="00C76C12">
        <w:rPr>
          <w:sz w:val="24"/>
          <w:szCs w:val="24"/>
        </w:rPr>
        <w:t>)</w:t>
      </w:r>
      <w:r w:rsidR="00121883" w:rsidRPr="00C76C12">
        <w:rPr>
          <w:sz w:val="24"/>
          <w:szCs w:val="24"/>
        </w:rPr>
        <w:t>.</w:t>
      </w:r>
    </w:p>
    <w:tbl>
      <w:tblPr>
        <w:tblStyle w:val="Tabelamrea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1842"/>
        <w:gridCol w:w="2127"/>
      </w:tblGrid>
      <w:tr w:rsidR="005F1A17" w:rsidTr="003916B9">
        <w:tc>
          <w:tcPr>
            <w:tcW w:w="2410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Šola</w:t>
            </w:r>
          </w:p>
        </w:tc>
        <w:tc>
          <w:tcPr>
            <w:tcW w:w="1842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Število oddelkov</w:t>
            </w:r>
          </w:p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Število otrok</w:t>
            </w:r>
          </w:p>
        </w:tc>
      </w:tr>
      <w:tr w:rsidR="005F1A17" w:rsidTr="003916B9">
        <w:tc>
          <w:tcPr>
            <w:tcW w:w="2410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Matična šola Radlje ob Dravi</w:t>
            </w:r>
          </w:p>
        </w:tc>
        <w:tc>
          <w:tcPr>
            <w:tcW w:w="1842" w:type="dxa"/>
            <w:vAlign w:val="center"/>
          </w:tcPr>
          <w:p w:rsidR="005F1A17" w:rsidRPr="00D90390" w:rsidRDefault="00D5347A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5F1A17" w:rsidRPr="00D90390" w:rsidRDefault="005F1A17" w:rsidP="00B85B6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4</w:t>
            </w:r>
            <w:r w:rsidR="002143F6">
              <w:rPr>
                <w:color w:val="000000" w:themeColor="text1"/>
                <w:sz w:val="24"/>
                <w:szCs w:val="24"/>
              </w:rPr>
              <w:t>74</w:t>
            </w:r>
          </w:p>
        </w:tc>
      </w:tr>
      <w:tr w:rsidR="005F1A17" w:rsidTr="003916B9">
        <w:tc>
          <w:tcPr>
            <w:tcW w:w="2410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Podružnična šola Remšnik</w:t>
            </w:r>
          </w:p>
        </w:tc>
        <w:tc>
          <w:tcPr>
            <w:tcW w:w="1842" w:type="dxa"/>
            <w:vAlign w:val="center"/>
          </w:tcPr>
          <w:p w:rsidR="005F1A17" w:rsidRPr="00D90390" w:rsidRDefault="005F1A17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5F1A17" w:rsidRPr="00D90390" w:rsidRDefault="00695232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4</w:t>
            </w:r>
            <w:r w:rsidR="002143F6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F1A17" w:rsidTr="003916B9">
        <w:tc>
          <w:tcPr>
            <w:tcW w:w="2410" w:type="dxa"/>
          </w:tcPr>
          <w:p w:rsidR="005F1A17" w:rsidRPr="00D90390" w:rsidRDefault="005F1A17" w:rsidP="003916B9">
            <w:pPr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>Podružnična šola Vuhred</w:t>
            </w:r>
          </w:p>
        </w:tc>
        <w:tc>
          <w:tcPr>
            <w:tcW w:w="1842" w:type="dxa"/>
            <w:vAlign w:val="center"/>
          </w:tcPr>
          <w:p w:rsidR="005F1A17" w:rsidRPr="00D90390" w:rsidRDefault="007E5EB8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5F1A17" w:rsidRPr="00D90390" w:rsidRDefault="002143F6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</w:tr>
      <w:tr w:rsidR="005F1A17" w:rsidTr="003916B9">
        <w:tc>
          <w:tcPr>
            <w:tcW w:w="6379" w:type="dxa"/>
            <w:gridSpan w:val="3"/>
            <w:vAlign w:val="center"/>
          </w:tcPr>
          <w:p w:rsidR="005F1A17" w:rsidRPr="00D90390" w:rsidRDefault="005F1A17" w:rsidP="003916B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5F1A17" w:rsidRPr="00D90390" w:rsidRDefault="005F1A17" w:rsidP="003916B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90390">
              <w:rPr>
                <w:color w:val="000000" w:themeColor="text1"/>
                <w:sz w:val="24"/>
                <w:szCs w:val="24"/>
              </w:rPr>
              <w:t xml:space="preserve">                              SKUPAJ:                                                </w:t>
            </w:r>
            <w:r w:rsidR="00D5347A">
              <w:rPr>
                <w:color w:val="000000" w:themeColor="text1"/>
                <w:sz w:val="24"/>
                <w:szCs w:val="24"/>
              </w:rPr>
              <w:t>5</w:t>
            </w:r>
            <w:r w:rsidR="002143F6">
              <w:rPr>
                <w:color w:val="000000" w:themeColor="text1"/>
                <w:sz w:val="24"/>
                <w:szCs w:val="24"/>
              </w:rPr>
              <w:t>54</w:t>
            </w:r>
          </w:p>
        </w:tc>
      </w:tr>
    </w:tbl>
    <w:p w:rsidR="005F1A17" w:rsidRDefault="005F1A17" w:rsidP="00CA42CD">
      <w:pPr>
        <w:jc w:val="both"/>
      </w:pPr>
    </w:p>
    <w:p w:rsidR="003C0175" w:rsidRPr="00C76C12" w:rsidRDefault="003C0175" w:rsidP="00CA42CD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Veliko učencev se je v šolo vozilo</w:t>
      </w:r>
      <w:r w:rsidR="0056601E" w:rsidRPr="00C76C12">
        <w:rPr>
          <w:sz w:val="24"/>
          <w:szCs w:val="24"/>
        </w:rPr>
        <w:t>.  Vseskozi je potrebno usklajevanje, da so šolski prevozi čim bolje izvedeni, saj na voz</w:t>
      </w:r>
      <w:r w:rsidR="006C5962" w:rsidRPr="00C76C12">
        <w:rPr>
          <w:sz w:val="24"/>
          <w:szCs w:val="24"/>
        </w:rPr>
        <w:t>n</w:t>
      </w:r>
      <w:r w:rsidR="0056601E" w:rsidRPr="00C76C12">
        <w:rPr>
          <w:sz w:val="24"/>
          <w:szCs w:val="24"/>
        </w:rPr>
        <w:t>i red vplivajo šolske in tudi druge dejavnosti.</w:t>
      </w:r>
      <w:r w:rsidR="00087F83" w:rsidRPr="00C76C12">
        <w:rPr>
          <w:sz w:val="24"/>
          <w:szCs w:val="24"/>
        </w:rPr>
        <w:t xml:space="preserve"> Število vozačev je prikazano</w:t>
      </w:r>
      <w:r w:rsidR="006C5962" w:rsidRPr="00C76C12">
        <w:rPr>
          <w:sz w:val="24"/>
          <w:szCs w:val="24"/>
        </w:rPr>
        <w:t xml:space="preserve"> v spodnji tabeli.</w:t>
      </w:r>
      <w:r w:rsidR="00B85B63">
        <w:rPr>
          <w:sz w:val="24"/>
          <w:szCs w:val="24"/>
        </w:rPr>
        <w:t xml:space="preserve"> 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2"/>
        <w:gridCol w:w="3257"/>
      </w:tblGrid>
      <w:tr w:rsidR="001C1AA3" w:rsidTr="001C1AA3">
        <w:trPr>
          <w:trHeight w:val="218"/>
        </w:trPr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A3" w:rsidRDefault="001C1AA3" w:rsidP="001C1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Šola</w:t>
            </w:r>
          </w:p>
        </w:tc>
        <w:tc>
          <w:tcPr>
            <w:tcW w:w="32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A3" w:rsidRDefault="001C1AA3" w:rsidP="001C1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Število vozačev</w:t>
            </w:r>
          </w:p>
        </w:tc>
      </w:tr>
      <w:tr w:rsidR="001C1AA3" w:rsidTr="001C1AA3">
        <w:trPr>
          <w:trHeight w:val="218"/>
        </w:trPr>
        <w:tc>
          <w:tcPr>
            <w:tcW w:w="3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A3" w:rsidRDefault="001C1AA3" w:rsidP="001C1A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OŠ Radlje ob Dravi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A3" w:rsidRDefault="001C1AA3" w:rsidP="001C1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143F6">
              <w:rPr>
                <w:color w:val="000000"/>
                <w:sz w:val="24"/>
                <w:szCs w:val="24"/>
              </w:rPr>
              <w:t>46</w:t>
            </w:r>
          </w:p>
        </w:tc>
      </w:tr>
      <w:tr w:rsidR="001C1AA3" w:rsidTr="001C1AA3">
        <w:trPr>
          <w:trHeight w:val="225"/>
        </w:trPr>
        <w:tc>
          <w:tcPr>
            <w:tcW w:w="3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A3" w:rsidRDefault="001C1AA3" w:rsidP="001C1A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POŠ Remšnik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A3" w:rsidRDefault="002143F6" w:rsidP="001C1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1C1AA3" w:rsidTr="001C1AA3">
        <w:trPr>
          <w:trHeight w:val="218"/>
        </w:trPr>
        <w:tc>
          <w:tcPr>
            <w:tcW w:w="3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A3" w:rsidRDefault="001C1AA3" w:rsidP="001C1A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POŠ Vuhred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A3" w:rsidRDefault="002143F6" w:rsidP="001C1AA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1C1AA3" w:rsidTr="001C1AA3">
        <w:trPr>
          <w:trHeight w:val="218"/>
        </w:trPr>
        <w:tc>
          <w:tcPr>
            <w:tcW w:w="636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AA3" w:rsidRDefault="001C1AA3" w:rsidP="001C1AA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                                   SKUPAJ:                                </w:t>
            </w:r>
            <w:r w:rsidR="002143F6">
              <w:rPr>
                <w:color w:val="000000"/>
                <w:sz w:val="24"/>
                <w:szCs w:val="24"/>
              </w:rPr>
              <w:t>197</w:t>
            </w:r>
          </w:p>
        </w:tc>
      </w:tr>
    </w:tbl>
    <w:p w:rsidR="002143F6" w:rsidRDefault="002143F6"/>
    <w:p w:rsidR="00326E91" w:rsidRPr="00C76C12" w:rsidRDefault="00CF0CD5" w:rsidP="003C01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šolskem </w:t>
      </w:r>
      <w:r w:rsidR="004E00E3">
        <w:rPr>
          <w:sz w:val="24"/>
          <w:szCs w:val="24"/>
        </w:rPr>
        <w:t>letu 20</w:t>
      </w:r>
      <w:r w:rsidR="002143F6">
        <w:rPr>
          <w:sz w:val="24"/>
          <w:szCs w:val="24"/>
        </w:rPr>
        <w:t>20/</w:t>
      </w:r>
      <w:r w:rsidR="004E00E3">
        <w:rPr>
          <w:sz w:val="24"/>
          <w:szCs w:val="24"/>
        </w:rPr>
        <w:t>2</w:t>
      </w:r>
      <w:r w:rsidR="002143F6">
        <w:rPr>
          <w:sz w:val="24"/>
          <w:szCs w:val="24"/>
        </w:rPr>
        <w:t>1</w:t>
      </w:r>
      <w:r w:rsidR="00C47D31" w:rsidRPr="00C76C12">
        <w:rPr>
          <w:sz w:val="24"/>
          <w:szCs w:val="24"/>
        </w:rPr>
        <w:t xml:space="preserve"> je</w:t>
      </w:r>
      <w:r w:rsidR="003C0175" w:rsidRPr="00C76C12">
        <w:rPr>
          <w:sz w:val="24"/>
          <w:szCs w:val="24"/>
        </w:rPr>
        <w:t xml:space="preserve"> </w:t>
      </w:r>
      <w:r w:rsidR="00715B52" w:rsidRPr="00C76C12">
        <w:rPr>
          <w:sz w:val="24"/>
          <w:szCs w:val="24"/>
        </w:rPr>
        <w:t>na matični šoli pouk pot</w:t>
      </w:r>
      <w:r w:rsidR="00326E91" w:rsidRPr="00C76C12">
        <w:rPr>
          <w:sz w:val="24"/>
          <w:szCs w:val="24"/>
        </w:rPr>
        <w:t>e</w:t>
      </w:r>
      <w:r w:rsidR="007739B8" w:rsidRPr="00C76C12">
        <w:rPr>
          <w:sz w:val="24"/>
          <w:szCs w:val="24"/>
        </w:rPr>
        <w:t>kal v dveh paralelkah</w:t>
      </w:r>
      <w:r w:rsidR="00D76D8C">
        <w:rPr>
          <w:sz w:val="24"/>
          <w:szCs w:val="24"/>
        </w:rPr>
        <w:t xml:space="preserve"> v </w:t>
      </w:r>
      <w:r w:rsidR="00D65829">
        <w:rPr>
          <w:sz w:val="24"/>
          <w:szCs w:val="24"/>
        </w:rPr>
        <w:t>1</w:t>
      </w:r>
      <w:r w:rsidR="005918AD">
        <w:rPr>
          <w:sz w:val="24"/>
          <w:szCs w:val="24"/>
        </w:rPr>
        <w:t>., 2</w:t>
      </w:r>
      <w:r w:rsidR="00C42AD6" w:rsidRPr="00C76C12">
        <w:rPr>
          <w:sz w:val="24"/>
          <w:szCs w:val="24"/>
        </w:rPr>
        <w:t>.</w:t>
      </w:r>
      <w:r w:rsidR="005F1A17" w:rsidRPr="00C76C12">
        <w:rPr>
          <w:sz w:val="24"/>
          <w:szCs w:val="24"/>
        </w:rPr>
        <w:t>,</w:t>
      </w:r>
      <w:r w:rsidR="001C1AA3">
        <w:rPr>
          <w:sz w:val="24"/>
          <w:szCs w:val="24"/>
        </w:rPr>
        <w:t xml:space="preserve"> 3</w:t>
      </w:r>
      <w:r w:rsidR="002143F6">
        <w:rPr>
          <w:sz w:val="24"/>
          <w:szCs w:val="24"/>
        </w:rPr>
        <w:t>.</w:t>
      </w:r>
      <w:r w:rsidR="005F1A17" w:rsidRPr="00C76C12">
        <w:rPr>
          <w:sz w:val="24"/>
          <w:szCs w:val="24"/>
        </w:rPr>
        <w:t>,</w:t>
      </w:r>
      <w:r w:rsidR="002143F6">
        <w:rPr>
          <w:sz w:val="24"/>
          <w:szCs w:val="24"/>
        </w:rPr>
        <w:t xml:space="preserve"> 4.,</w:t>
      </w:r>
      <w:r w:rsidR="00D65829">
        <w:rPr>
          <w:sz w:val="24"/>
          <w:szCs w:val="24"/>
        </w:rPr>
        <w:t xml:space="preserve"> 8</w:t>
      </w:r>
      <w:r w:rsidR="00C42AD6" w:rsidRPr="00C76C12">
        <w:rPr>
          <w:sz w:val="24"/>
          <w:szCs w:val="24"/>
        </w:rPr>
        <w:t xml:space="preserve">. </w:t>
      </w:r>
      <w:r w:rsidR="005918AD">
        <w:rPr>
          <w:sz w:val="24"/>
          <w:szCs w:val="24"/>
        </w:rPr>
        <w:t xml:space="preserve">in 9. </w:t>
      </w:r>
      <w:r w:rsidR="00B04309" w:rsidRPr="00C76C12">
        <w:rPr>
          <w:sz w:val="24"/>
          <w:szCs w:val="24"/>
        </w:rPr>
        <w:t>r</w:t>
      </w:r>
      <w:r w:rsidR="003C73DC" w:rsidRPr="00C76C12">
        <w:rPr>
          <w:sz w:val="24"/>
          <w:szCs w:val="24"/>
        </w:rPr>
        <w:t>azredu</w:t>
      </w:r>
      <w:r w:rsidR="004C5B8B" w:rsidRPr="00C76C12">
        <w:rPr>
          <w:sz w:val="24"/>
          <w:szCs w:val="24"/>
        </w:rPr>
        <w:t xml:space="preserve">; </w:t>
      </w:r>
      <w:r w:rsidR="007739B8" w:rsidRPr="00C76C12">
        <w:rPr>
          <w:sz w:val="24"/>
          <w:szCs w:val="24"/>
        </w:rPr>
        <w:t xml:space="preserve"> </w:t>
      </w:r>
      <w:r w:rsidR="00C42AD6" w:rsidRPr="00C76C12">
        <w:rPr>
          <w:sz w:val="24"/>
          <w:szCs w:val="24"/>
        </w:rPr>
        <w:t xml:space="preserve">v </w:t>
      </w:r>
      <w:r w:rsidR="001C1AA3">
        <w:rPr>
          <w:sz w:val="24"/>
          <w:szCs w:val="24"/>
        </w:rPr>
        <w:t xml:space="preserve"> </w:t>
      </w:r>
      <w:r w:rsidR="002143F6">
        <w:rPr>
          <w:sz w:val="24"/>
          <w:szCs w:val="24"/>
        </w:rPr>
        <w:t>5</w:t>
      </w:r>
      <w:r w:rsidR="005F1A17" w:rsidRPr="00C76C12">
        <w:rPr>
          <w:sz w:val="24"/>
          <w:szCs w:val="24"/>
        </w:rPr>
        <w:t>.</w:t>
      </w:r>
      <w:r w:rsidR="001C1AA3">
        <w:rPr>
          <w:sz w:val="24"/>
          <w:szCs w:val="24"/>
        </w:rPr>
        <w:t xml:space="preserve">, </w:t>
      </w:r>
      <w:r w:rsidR="002143F6">
        <w:rPr>
          <w:sz w:val="24"/>
          <w:szCs w:val="24"/>
        </w:rPr>
        <w:t>6</w:t>
      </w:r>
      <w:r w:rsidR="001C1AA3">
        <w:rPr>
          <w:sz w:val="24"/>
          <w:szCs w:val="24"/>
        </w:rPr>
        <w:t>.</w:t>
      </w:r>
      <w:r w:rsidR="005F1A17" w:rsidRPr="00C76C12">
        <w:rPr>
          <w:sz w:val="24"/>
          <w:szCs w:val="24"/>
        </w:rPr>
        <w:t xml:space="preserve"> in </w:t>
      </w:r>
      <w:r w:rsidR="002143F6">
        <w:rPr>
          <w:sz w:val="24"/>
          <w:szCs w:val="24"/>
        </w:rPr>
        <w:t>7</w:t>
      </w:r>
      <w:r w:rsidR="00C42AD6" w:rsidRPr="00C76C12">
        <w:rPr>
          <w:sz w:val="24"/>
          <w:szCs w:val="24"/>
        </w:rPr>
        <w:t>. r</w:t>
      </w:r>
      <w:r w:rsidR="003F7EF4">
        <w:rPr>
          <w:sz w:val="24"/>
          <w:szCs w:val="24"/>
        </w:rPr>
        <w:t>azredu pa</w:t>
      </w:r>
      <w:r w:rsidR="003C73DC" w:rsidRPr="00C76C12">
        <w:rPr>
          <w:sz w:val="24"/>
          <w:szCs w:val="24"/>
        </w:rPr>
        <w:t xml:space="preserve"> smo imeli 3 paralelke</w:t>
      </w:r>
      <w:r w:rsidR="00521F67" w:rsidRPr="00C76C12">
        <w:rPr>
          <w:sz w:val="24"/>
          <w:szCs w:val="24"/>
        </w:rPr>
        <w:t xml:space="preserve">. </w:t>
      </w:r>
    </w:p>
    <w:p w:rsidR="005C2E2E" w:rsidRDefault="005C2E2E" w:rsidP="003C0175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 xml:space="preserve">Na podružnični šoli Remšnik je pouk potekal v 4 </w:t>
      </w:r>
      <w:r w:rsidR="002143F6">
        <w:rPr>
          <w:sz w:val="24"/>
          <w:szCs w:val="24"/>
        </w:rPr>
        <w:t xml:space="preserve">kombiniranih </w:t>
      </w:r>
      <w:r w:rsidRPr="00C76C12">
        <w:rPr>
          <w:sz w:val="24"/>
          <w:szCs w:val="24"/>
        </w:rPr>
        <w:t>oddelkih, kar je z vidika strokovnosti zelo pomembno, saj so kombinacije lažje izvedljive in tudi strokovno ustreznejše (npr. smiselnost kombiniranja 8. in</w:t>
      </w:r>
      <w:r w:rsidR="00F66113" w:rsidRPr="00C76C12">
        <w:rPr>
          <w:sz w:val="24"/>
          <w:szCs w:val="24"/>
        </w:rPr>
        <w:t xml:space="preserve"> 9. </w:t>
      </w:r>
      <w:r w:rsidRPr="00C76C12">
        <w:rPr>
          <w:sz w:val="24"/>
          <w:szCs w:val="24"/>
        </w:rPr>
        <w:t>razreda zaradi enakih predmetov</w:t>
      </w:r>
      <w:r w:rsidR="00CA5F8A" w:rsidRPr="00C76C12">
        <w:rPr>
          <w:sz w:val="24"/>
          <w:szCs w:val="24"/>
        </w:rPr>
        <w:t>,</w:t>
      </w:r>
      <w:r w:rsidRPr="00C76C12">
        <w:rPr>
          <w:sz w:val="24"/>
          <w:szCs w:val="24"/>
        </w:rPr>
        <w:t xml:space="preserve"> kot so: kemija, fizika, biologija)</w:t>
      </w:r>
      <w:r w:rsidR="00773D30" w:rsidRPr="00C76C12">
        <w:rPr>
          <w:sz w:val="24"/>
          <w:szCs w:val="24"/>
        </w:rPr>
        <w:t>.</w:t>
      </w:r>
    </w:p>
    <w:p w:rsidR="002143F6" w:rsidRPr="00C76C12" w:rsidRDefault="002143F6" w:rsidP="003C017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 Vuhredu smo imeli 3. oddelke, od tega je bil eden kombiniran (1. in 3. razred).</w:t>
      </w:r>
    </w:p>
    <w:p w:rsidR="00FF14BD" w:rsidRPr="00AA301E" w:rsidRDefault="00E9303E" w:rsidP="00CA42CD">
      <w:pPr>
        <w:jc w:val="both"/>
        <w:rPr>
          <w:sz w:val="24"/>
          <w:szCs w:val="24"/>
        </w:rPr>
      </w:pPr>
      <w:r w:rsidRPr="00AA301E">
        <w:rPr>
          <w:sz w:val="24"/>
          <w:szCs w:val="24"/>
        </w:rPr>
        <w:t>V</w:t>
      </w:r>
      <w:r w:rsidR="00326E91" w:rsidRPr="00AA301E">
        <w:rPr>
          <w:sz w:val="24"/>
          <w:szCs w:val="24"/>
        </w:rPr>
        <w:t xml:space="preserve"> našo </w:t>
      </w:r>
      <w:r w:rsidR="00CA5F8A" w:rsidRPr="00AA301E">
        <w:rPr>
          <w:sz w:val="24"/>
          <w:szCs w:val="24"/>
        </w:rPr>
        <w:t>šolo</w:t>
      </w:r>
      <w:r w:rsidR="00326E91" w:rsidRPr="00AA301E">
        <w:rPr>
          <w:sz w:val="24"/>
          <w:szCs w:val="24"/>
        </w:rPr>
        <w:t xml:space="preserve"> je bilo vključenih </w:t>
      </w:r>
      <w:r w:rsidR="00527220">
        <w:rPr>
          <w:sz w:val="24"/>
          <w:szCs w:val="24"/>
        </w:rPr>
        <w:t>35</w:t>
      </w:r>
      <w:r w:rsidR="003B3459" w:rsidRPr="00AA301E">
        <w:rPr>
          <w:sz w:val="24"/>
          <w:szCs w:val="24"/>
        </w:rPr>
        <w:t xml:space="preserve"> </w:t>
      </w:r>
      <w:r w:rsidRPr="00AA301E">
        <w:rPr>
          <w:sz w:val="24"/>
          <w:szCs w:val="24"/>
        </w:rPr>
        <w:t xml:space="preserve">otrok, ki so imeli odločbo o usmeritvi s strani komisije Zavoda za šolstvo. Delo z njimi je bilo izvedeno kvalitetno in v skladu z zakonodajo, ki ureja področje otrok s posebnimi potrebami. </w:t>
      </w:r>
    </w:p>
    <w:p w:rsidR="004D2CB6" w:rsidRPr="00C76C12" w:rsidRDefault="004D2CB6" w:rsidP="00CA42CD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 xml:space="preserve">Delo z nadarjenimi učenci </w:t>
      </w:r>
      <w:r w:rsidR="00527220">
        <w:rPr>
          <w:sz w:val="24"/>
          <w:szCs w:val="24"/>
        </w:rPr>
        <w:t xml:space="preserve">žal </w:t>
      </w:r>
      <w:r w:rsidR="00C160B1">
        <w:rPr>
          <w:sz w:val="24"/>
          <w:szCs w:val="24"/>
        </w:rPr>
        <w:t>ni</w:t>
      </w:r>
      <w:r w:rsidRPr="00C76C12">
        <w:rPr>
          <w:sz w:val="24"/>
          <w:szCs w:val="24"/>
        </w:rPr>
        <w:t xml:space="preserve"> bilo izvedeno skladno z načrtovanimi dejavnostmi</w:t>
      </w:r>
      <w:r w:rsidR="00C160B1">
        <w:rPr>
          <w:sz w:val="24"/>
          <w:szCs w:val="24"/>
        </w:rPr>
        <w:t xml:space="preserve">, saj </w:t>
      </w:r>
      <w:r w:rsidR="00527220">
        <w:rPr>
          <w:sz w:val="24"/>
          <w:szCs w:val="24"/>
        </w:rPr>
        <w:t>so še vedno veljale številne omejitve in tako ni bilo dovoljeno združevanje otrok iz različnih razredov, kar pa je pri delu z nadarjenimi skoraj nujno.</w:t>
      </w:r>
      <w:r w:rsidRPr="00C76C12">
        <w:rPr>
          <w:sz w:val="24"/>
          <w:szCs w:val="24"/>
        </w:rPr>
        <w:t xml:space="preserve"> </w:t>
      </w:r>
    </w:p>
    <w:p w:rsidR="00D82917" w:rsidRDefault="007D6044" w:rsidP="00891F07">
      <w:pPr>
        <w:jc w:val="both"/>
        <w:textAlignment w:val="top"/>
        <w:rPr>
          <w:sz w:val="24"/>
          <w:szCs w:val="24"/>
        </w:rPr>
      </w:pPr>
      <w:r w:rsidRPr="00C76C12">
        <w:rPr>
          <w:sz w:val="24"/>
          <w:szCs w:val="24"/>
        </w:rPr>
        <w:t>Naši učenci so v šolskem letu</w:t>
      </w:r>
      <w:r w:rsidR="00365F9A">
        <w:rPr>
          <w:sz w:val="24"/>
          <w:szCs w:val="24"/>
        </w:rPr>
        <w:t xml:space="preserve"> 20</w:t>
      </w:r>
      <w:r w:rsidR="00527220">
        <w:rPr>
          <w:sz w:val="24"/>
          <w:szCs w:val="24"/>
        </w:rPr>
        <w:t>20</w:t>
      </w:r>
      <w:r w:rsidR="00365F9A">
        <w:rPr>
          <w:sz w:val="24"/>
          <w:szCs w:val="24"/>
        </w:rPr>
        <w:t>/2</w:t>
      </w:r>
      <w:r w:rsidR="00527220">
        <w:rPr>
          <w:sz w:val="24"/>
          <w:szCs w:val="24"/>
        </w:rPr>
        <w:t>1</w:t>
      </w:r>
      <w:r w:rsidR="00521F67" w:rsidRPr="00C76C12">
        <w:rPr>
          <w:sz w:val="24"/>
          <w:szCs w:val="24"/>
        </w:rPr>
        <w:t xml:space="preserve"> </w:t>
      </w:r>
      <w:r w:rsidRPr="00C76C12">
        <w:rPr>
          <w:sz w:val="24"/>
          <w:szCs w:val="24"/>
        </w:rPr>
        <w:t>na tekmovanj</w:t>
      </w:r>
      <w:r w:rsidR="00C47D31" w:rsidRPr="00C76C12">
        <w:rPr>
          <w:sz w:val="24"/>
          <w:szCs w:val="24"/>
        </w:rPr>
        <w:t>ih iz znanja dosegali dobre</w:t>
      </w:r>
      <w:r w:rsidRPr="00C76C12">
        <w:rPr>
          <w:sz w:val="24"/>
          <w:szCs w:val="24"/>
        </w:rPr>
        <w:t xml:space="preserve"> rezultate.</w:t>
      </w:r>
      <w:r w:rsidR="00365F9A">
        <w:rPr>
          <w:sz w:val="24"/>
          <w:szCs w:val="24"/>
        </w:rPr>
        <w:t xml:space="preserve"> </w:t>
      </w:r>
      <w:r w:rsidR="00D82917">
        <w:rPr>
          <w:sz w:val="24"/>
          <w:szCs w:val="24"/>
        </w:rPr>
        <w:t>Izvedena je bila večina t</w:t>
      </w:r>
      <w:r w:rsidR="00F118B2">
        <w:rPr>
          <w:sz w:val="24"/>
          <w:szCs w:val="24"/>
        </w:rPr>
        <w:t>ekmovanj, bile pa so v koledarju</w:t>
      </w:r>
      <w:r w:rsidR="00D82917">
        <w:rPr>
          <w:sz w:val="24"/>
          <w:szCs w:val="24"/>
        </w:rPr>
        <w:t xml:space="preserve"> tekmovanj številne datumske korekcije. </w:t>
      </w:r>
      <w:r w:rsidR="006E2C59" w:rsidRPr="00C76C12">
        <w:rPr>
          <w:sz w:val="24"/>
          <w:szCs w:val="24"/>
        </w:rPr>
        <w:t>T</w:t>
      </w:r>
      <w:r w:rsidR="004331B9">
        <w:rPr>
          <w:sz w:val="24"/>
          <w:szCs w:val="24"/>
        </w:rPr>
        <w:t xml:space="preserve">ako se lahko pohvalimo s </w:t>
      </w:r>
      <w:r w:rsidR="00B53AAA">
        <w:rPr>
          <w:sz w:val="24"/>
          <w:szCs w:val="24"/>
        </w:rPr>
        <w:t>šestimi</w:t>
      </w:r>
      <w:r w:rsidR="00D82917">
        <w:rPr>
          <w:sz w:val="24"/>
          <w:szCs w:val="24"/>
        </w:rPr>
        <w:t xml:space="preserve"> </w:t>
      </w:r>
      <w:r w:rsidR="00C47D31" w:rsidRPr="00C76C12">
        <w:rPr>
          <w:sz w:val="24"/>
          <w:szCs w:val="24"/>
        </w:rPr>
        <w:t>zlatim</w:t>
      </w:r>
      <w:r w:rsidR="006E2C59" w:rsidRPr="00C76C12">
        <w:rPr>
          <w:sz w:val="24"/>
          <w:szCs w:val="24"/>
        </w:rPr>
        <w:t>i</w:t>
      </w:r>
      <w:r w:rsidR="003B3459">
        <w:rPr>
          <w:sz w:val="24"/>
          <w:szCs w:val="24"/>
        </w:rPr>
        <w:t xml:space="preserve"> </w:t>
      </w:r>
      <w:r w:rsidR="00813116" w:rsidRPr="00C76C12">
        <w:rPr>
          <w:sz w:val="24"/>
          <w:szCs w:val="24"/>
        </w:rPr>
        <w:t>in številnimi</w:t>
      </w:r>
      <w:r w:rsidR="004331B9">
        <w:rPr>
          <w:sz w:val="24"/>
          <w:szCs w:val="24"/>
        </w:rPr>
        <w:t xml:space="preserve"> (1</w:t>
      </w:r>
      <w:r w:rsidR="00194B98">
        <w:rPr>
          <w:sz w:val="24"/>
          <w:szCs w:val="24"/>
        </w:rPr>
        <w:t>7</w:t>
      </w:r>
      <w:r w:rsidR="00CA42CD" w:rsidRPr="00C76C12">
        <w:rPr>
          <w:sz w:val="24"/>
          <w:szCs w:val="24"/>
        </w:rPr>
        <w:t>)</w:t>
      </w:r>
      <w:r w:rsidRPr="00C76C12">
        <w:rPr>
          <w:sz w:val="24"/>
          <w:szCs w:val="24"/>
        </w:rPr>
        <w:t xml:space="preserve"> srebrnimi priznanji.</w:t>
      </w:r>
      <w:r w:rsidR="006E2C59" w:rsidRPr="00C76C12">
        <w:rPr>
          <w:sz w:val="24"/>
          <w:szCs w:val="24"/>
        </w:rPr>
        <w:t xml:space="preserve"> V zlato</w:t>
      </w:r>
      <w:r w:rsidR="006E2C59" w:rsidRPr="003F64E7">
        <w:rPr>
          <w:sz w:val="24"/>
          <w:szCs w:val="24"/>
        </w:rPr>
        <w:t xml:space="preserve"> kn</w:t>
      </w:r>
      <w:r w:rsidR="005B3762" w:rsidRPr="003F64E7">
        <w:rPr>
          <w:sz w:val="24"/>
          <w:szCs w:val="24"/>
        </w:rPr>
        <w:t xml:space="preserve">jigo </w:t>
      </w:r>
      <w:r w:rsidR="005C5ADB" w:rsidRPr="003F64E7">
        <w:rPr>
          <w:sz w:val="24"/>
          <w:szCs w:val="24"/>
        </w:rPr>
        <w:t>s</w:t>
      </w:r>
      <w:r w:rsidR="003F64E7" w:rsidRPr="003F64E7">
        <w:rPr>
          <w:sz w:val="24"/>
          <w:szCs w:val="24"/>
        </w:rPr>
        <w:t xml:space="preserve">ta </w:t>
      </w:r>
      <w:r w:rsidR="00737805" w:rsidRPr="003F64E7">
        <w:rPr>
          <w:sz w:val="24"/>
          <w:szCs w:val="24"/>
        </w:rPr>
        <w:t>se vpisal</w:t>
      </w:r>
      <w:r w:rsidR="003F64E7" w:rsidRPr="003F64E7">
        <w:rPr>
          <w:sz w:val="24"/>
          <w:szCs w:val="24"/>
        </w:rPr>
        <w:t>i</w:t>
      </w:r>
      <w:r w:rsidR="00737805" w:rsidRPr="003F64E7">
        <w:rPr>
          <w:sz w:val="24"/>
          <w:szCs w:val="24"/>
        </w:rPr>
        <w:t xml:space="preserve"> dv</w:t>
      </w:r>
      <w:r w:rsidR="003F64E7" w:rsidRPr="003F64E7">
        <w:rPr>
          <w:sz w:val="24"/>
          <w:szCs w:val="24"/>
        </w:rPr>
        <w:t>e</w:t>
      </w:r>
      <w:r w:rsidR="00737805" w:rsidRPr="003F64E7">
        <w:rPr>
          <w:sz w:val="24"/>
          <w:szCs w:val="24"/>
        </w:rPr>
        <w:t xml:space="preserve"> devetošol</w:t>
      </w:r>
      <w:r w:rsidR="003F64E7" w:rsidRPr="003F64E7">
        <w:rPr>
          <w:sz w:val="24"/>
          <w:szCs w:val="24"/>
        </w:rPr>
        <w:t>ki in en devetošolec</w:t>
      </w:r>
      <w:r w:rsidR="00737805" w:rsidRPr="003F64E7">
        <w:rPr>
          <w:sz w:val="24"/>
          <w:szCs w:val="24"/>
        </w:rPr>
        <w:t>.</w:t>
      </w:r>
      <w:r w:rsidR="00CA42CD" w:rsidRPr="003F64E7">
        <w:rPr>
          <w:sz w:val="24"/>
          <w:szCs w:val="24"/>
        </w:rPr>
        <w:t xml:space="preserve"> </w:t>
      </w:r>
      <w:r w:rsidR="00CA42CD" w:rsidRPr="00C76C12">
        <w:rPr>
          <w:sz w:val="24"/>
          <w:szCs w:val="24"/>
        </w:rPr>
        <w:t>Učenci naše šole so kot ekipa na tekmovanju Turistične zveze Slovenij</w:t>
      </w:r>
      <w:r w:rsidR="00CA5F8A" w:rsidRPr="00C76C12">
        <w:rPr>
          <w:sz w:val="24"/>
          <w:szCs w:val="24"/>
        </w:rPr>
        <w:t>e osvojili</w:t>
      </w:r>
      <w:r w:rsidR="004331B9">
        <w:rPr>
          <w:sz w:val="24"/>
          <w:szCs w:val="24"/>
        </w:rPr>
        <w:t xml:space="preserve"> </w:t>
      </w:r>
      <w:r w:rsidR="00D82917">
        <w:rPr>
          <w:sz w:val="24"/>
          <w:szCs w:val="24"/>
        </w:rPr>
        <w:t>srebrno</w:t>
      </w:r>
      <w:r w:rsidR="004331B9">
        <w:rPr>
          <w:sz w:val="24"/>
          <w:szCs w:val="24"/>
        </w:rPr>
        <w:t xml:space="preserve"> priznanje</w:t>
      </w:r>
      <w:r w:rsidR="003B3459">
        <w:rPr>
          <w:sz w:val="24"/>
          <w:szCs w:val="24"/>
        </w:rPr>
        <w:t>.</w:t>
      </w:r>
      <w:r w:rsidR="00152B31" w:rsidRPr="00C76C12">
        <w:rPr>
          <w:sz w:val="24"/>
          <w:szCs w:val="24"/>
        </w:rPr>
        <w:t xml:space="preserve"> </w:t>
      </w:r>
    </w:p>
    <w:p w:rsidR="00590131" w:rsidRDefault="00D82917" w:rsidP="00891F07">
      <w:pPr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V »običajnih« časih se š</w:t>
      </w:r>
      <w:r w:rsidR="00590131">
        <w:rPr>
          <w:sz w:val="24"/>
          <w:szCs w:val="24"/>
        </w:rPr>
        <w:t>tevilna športna tekmovanja odvijajo v spomladanskem delu</w:t>
      </w:r>
      <w:r>
        <w:rPr>
          <w:sz w:val="24"/>
          <w:szCs w:val="24"/>
        </w:rPr>
        <w:t xml:space="preserve">, ki </w:t>
      </w:r>
      <w:r w:rsidR="00590131">
        <w:rPr>
          <w:sz w:val="24"/>
          <w:szCs w:val="24"/>
        </w:rPr>
        <w:t>zaradi pandemije niso bila izvedena. Tako se nadejamo, da bomo o številnih športnih dosežkih naših učencev lahko poročali v prihodnjem šolskem letu.</w:t>
      </w:r>
    </w:p>
    <w:p w:rsidR="00891F07" w:rsidRPr="00D07510" w:rsidRDefault="00FF14BD" w:rsidP="00D470A3">
      <w:pPr>
        <w:jc w:val="both"/>
        <w:rPr>
          <w:sz w:val="24"/>
          <w:szCs w:val="24"/>
        </w:rPr>
      </w:pPr>
      <w:r w:rsidRPr="00D07510">
        <w:rPr>
          <w:sz w:val="24"/>
          <w:szCs w:val="24"/>
        </w:rPr>
        <w:t>Deveti r</w:t>
      </w:r>
      <w:r w:rsidR="00326E91" w:rsidRPr="00D07510">
        <w:rPr>
          <w:sz w:val="24"/>
          <w:szCs w:val="24"/>
        </w:rPr>
        <w:t>azred v Radljah je zaključilo</w:t>
      </w:r>
      <w:r w:rsidR="00122891" w:rsidRPr="00D07510">
        <w:rPr>
          <w:sz w:val="24"/>
          <w:szCs w:val="24"/>
        </w:rPr>
        <w:t xml:space="preserve"> </w:t>
      </w:r>
      <w:r w:rsidR="00590131">
        <w:rPr>
          <w:sz w:val="24"/>
          <w:szCs w:val="24"/>
        </w:rPr>
        <w:t>5</w:t>
      </w:r>
      <w:r w:rsidR="00D82917">
        <w:rPr>
          <w:sz w:val="24"/>
          <w:szCs w:val="24"/>
        </w:rPr>
        <w:t>1</w:t>
      </w:r>
      <w:r w:rsidR="00590131">
        <w:rPr>
          <w:sz w:val="24"/>
          <w:szCs w:val="24"/>
        </w:rPr>
        <w:t xml:space="preserve"> </w:t>
      </w:r>
      <w:r w:rsidR="006E2C59" w:rsidRPr="00D07510">
        <w:rPr>
          <w:sz w:val="24"/>
          <w:szCs w:val="24"/>
        </w:rPr>
        <w:t>ot</w:t>
      </w:r>
      <w:r w:rsidR="004A49AF" w:rsidRPr="00D07510">
        <w:rPr>
          <w:sz w:val="24"/>
          <w:szCs w:val="24"/>
        </w:rPr>
        <w:t xml:space="preserve">rok, na </w:t>
      </w:r>
      <w:r w:rsidR="00313301" w:rsidRPr="00D07510">
        <w:rPr>
          <w:sz w:val="24"/>
          <w:szCs w:val="24"/>
        </w:rPr>
        <w:t xml:space="preserve">Remšniku pa </w:t>
      </w:r>
      <w:r w:rsidR="00D82917">
        <w:rPr>
          <w:sz w:val="24"/>
          <w:szCs w:val="24"/>
        </w:rPr>
        <w:t>5</w:t>
      </w:r>
      <w:r w:rsidR="00813116" w:rsidRPr="00D07510">
        <w:rPr>
          <w:sz w:val="24"/>
          <w:szCs w:val="24"/>
        </w:rPr>
        <w:t>.</w:t>
      </w:r>
      <w:r w:rsidR="00326E91" w:rsidRPr="00D07510">
        <w:rPr>
          <w:sz w:val="24"/>
          <w:szCs w:val="24"/>
        </w:rPr>
        <w:t xml:space="preserve"> </w:t>
      </w:r>
    </w:p>
    <w:p w:rsidR="00D90390" w:rsidRDefault="00D90390" w:rsidP="005F4293">
      <w:pPr>
        <w:rPr>
          <w:b/>
          <w:color w:val="000000" w:themeColor="text1"/>
          <w:sz w:val="28"/>
          <w:szCs w:val="28"/>
        </w:rPr>
      </w:pPr>
    </w:p>
    <w:p w:rsidR="00004C4E" w:rsidRDefault="00004C4E" w:rsidP="005F4293">
      <w:pPr>
        <w:rPr>
          <w:b/>
          <w:color w:val="000000" w:themeColor="text1"/>
          <w:sz w:val="28"/>
          <w:szCs w:val="28"/>
        </w:rPr>
      </w:pPr>
    </w:p>
    <w:p w:rsidR="004A49AF" w:rsidRDefault="004A49AF" w:rsidP="005F4293">
      <w:pPr>
        <w:rPr>
          <w:b/>
          <w:color w:val="000000" w:themeColor="text1"/>
          <w:sz w:val="28"/>
          <w:szCs w:val="28"/>
        </w:rPr>
      </w:pPr>
    </w:p>
    <w:p w:rsidR="004A49AF" w:rsidRDefault="004A49AF" w:rsidP="005F4293">
      <w:pPr>
        <w:rPr>
          <w:b/>
          <w:color w:val="000000" w:themeColor="text1"/>
          <w:sz w:val="28"/>
          <w:szCs w:val="28"/>
        </w:rPr>
      </w:pPr>
    </w:p>
    <w:p w:rsidR="004A49AF" w:rsidRDefault="004A49AF" w:rsidP="005F4293">
      <w:pPr>
        <w:rPr>
          <w:b/>
          <w:color w:val="000000" w:themeColor="text1"/>
          <w:sz w:val="28"/>
          <w:szCs w:val="28"/>
        </w:rPr>
      </w:pPr>
    </w:p>
    <w:p w:rsidR="00004C4E" w:rsidRDefault="00004C4E" w:rsidP="005F4293">
      <w:pPr>
        <w:rPr>
          <w:b/>
          <w:color w:val="000000" w:themeColor="text1"/>
          <w:sz w:val="28"/>
          <w:szCs w:val="28"/>
        </w:rPr>
      </w:pPr>
    </w:p>
    <w:p w:rsidR="00C62B71" w:rsidRDefault="00C62B71" w:rsidP="005F4293">
      <w:pPr>
        <w:rPr>
          <w:b/>
          <w:color w:val="000000" w:themeColor="text1"/>
          <w:sz w:val="28"/>
          <w:szCs w:val="28"/>
        </w:rPr>
      </w:pPr>
    </w:p>
    <w:p w:rsidR="00004C4E" w:rsidRDefault="00004C4E" w:rsidP="005F4293">
      <w:pPr>
        <w:rPr>
          <w:b/>
          <w:color w:val="000000" w:themeColor="text1"/>
          <w:sz w:val="28"/>
          <w:szCs w:val="28"/>
        </w:rPr>
      </w:pPr>
    </w:p>
    <w:p w:rsidR="000F5F76" w:rsidRDefault="000F5F76" w:rsidP="005F4293">
      <w:pPr>
        <w:rPr>
          <w:b/>
          <w:color w:val="000000" w:themeColor="text1"/>
          <w:sz w:val="28"/>
          <w:szCs w:val="28"/>
        </w:rPr>
      </w:pPr>
    </w:p>
    <w:p w:rsidR="00AA301E" w:rsidRDefault="00AA301E" w:rsidP="005F4293">
      <w:pPr>
        <w:rPr>
          <w:b/>
          <w:color w:val="000000" w:themeColor="text1"/>
          <w:sz w:val="28"/>
          <w:szCs w:val="28"/>
        </w:rPr>
      </w:pPr>
    </w:p>
    <w:p w:rsidR="00296C0C" w:rsidRDefault="00296C0C" w:rsidP="005F4293">
      <w:pPr>
        <w:rPr>
          <w:b/>
          <w:color w:val="000000" w:themeColor="text1"/>
          <w:sz w:val="28"/>
          <w:szCs w:val="28"/>
        </w:rPr>
      </w:pPr>
    </w:p>
    <w:p w:rsidR="00296C0C" w:rsidRDefault="00296C0C" w:rsidP="005F4293">
      <w:pPr>
        <w:rPr>
          <w:b/>
          <w:color w:val="000000" w:themeColor="text1"/>
          <w:sz w:val="28"/>
          <w:szCs w:val="28"/>
        </w:rPr>
      </w:pPr>
    </w:p>
    <w:p w:rsidR="00351C30" w:rsidRDefault="005F4293" w:rsidP="005F4293">
      <w:pPr>
        <w:rPr>
          <w:b/>
          <w:color w:val="000000" w:themeColor="text1"/>
          <w:sz w:val="26"/>
          <w:szCs w:val="26"/>
        </w:rPr>
      </w:pPr>
      <w:r w:rsidRPr="00846126">
        <w:rPr>
          <w:b/>
          <w:color w:val="000000" w:themeColor="text1"/>
          <w:sz w:val="26"/>
          <w:szCs w:val="26"/>
        </w:rPr>
        <w:t xml:space="preserve">REALIZACIJA POUKA IN </w:t>
      </w:r>
      <w:r w:rsidR="008E464A">
        <w:rPr>
          <w:b/>
          <w:color w:val="000000" w:themeColor="text1"/>
          <w:sz w:val="26"/>
          <w:szCs w:val="26"/>
        </w:rPr>
        <w:t>USPEŠNOST</w:t>
      </w:r>
      <w:r w:rsidRPr="00846126">
        <w:rPr>
          <w:b/>
          <w:color w:val="000000" w:themeColor="text1"/>
          <w:sz w:val="26"/>
          <w:szCs w:val="26"/>
        </w:rPr>
        <w:t xml:space="preserve">  v šolskem letu </w:t>
      </w:r>
      <w:r w:rsidR="007C6462">
        <w:rPr>
          <w:b/>
          <w:color w:val="000000" w:themeColor="text1"/>
          <w:sz w:val="26"/>
          <w:szCs w:val="26"/>
        </w:rPr>
        <w:t>20</w:t>
      </w:r>
      <w:r w:rsidR="00D82917">
        <w:rPr>
          <w:b/>
          <w:color w:val="000000" w:themeColor="text1"/>
          <w:sz w:val="26"/>
          <w:szCs w:val="26"/>
        </w:rPr>
        <w:t>20</w:t>
      </w:r>
      <w:r w:rsidR="007C6462">
        <w:rPr>
          <w:b/>
          <w:color w:val="000000" w:themeColor="text1"/>
          <w:sz w:val="26"/>
          <w:szCs w:val="26"/>
        </w:rPr>
        <w:t>/2</w:t>
      </w:r>
      <w:r w:rsidR="00D82917">
        <w:rPr>
          <w:b/>
          <w:color w:val="000000" w:themeColor="text1"/>
          <w:sz w:val="26"/>
          <w:szCs w:val="26"/>
        </w:rPr>
        <w:t>1</w:t>
      </w:r>
      <w:r w:rsidR="009F07E2">
        <w:rPr>
          <w:b/>
          <w:color w:val="000000" w:themeColor="text1"/>
          <w:sz w:val="26"/>
          <w:szCs w:val="26"/>
        </w:rPr>
        <w:t xml:space="preserve"> </w:t>
      </w:r>
    </w:p>
    <w:p w:rsidR="009F07E2" w:rsidRPr="009F07E2" w:rsidRDefault="005E653F" w:rsidP="009F07E2">
      <w:pPr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Oddelek – </w:t>
      </w:r>
      <w:r w:rsidR="009F07E2" w:rsidRPr="009F07E2">
        <w:rPr>
          <w:b/>
          <w:bCs/>
          <w:color w:val="000000" w:themeColor="text1"/>
          <w:sz w:val="26"/>
          <w:szCs w:val="26"/>
        </w:rPr>
        <w:t>realizacija (pouk, dnevi dejavnosti, DOP/DD)</w:t>
      </w:r>
    </w:p>
    <w:tbl>
      <w:tblPr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2410"/>
        <w:gridCol w:w="2268"/>
        <w:gridCol w:w="2268"/>
      </w:tblGrid>
      <w:tr w:rsidR="009F07E2" w:rsidRPr="00617F22" w:rsidTr="009F07E2">
        <w:trPr>
          <w:trHeight w:val="532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1.a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97,48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3.a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97,22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5.b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99,18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7.b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96,67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9F07E2" w:rsidRPr="00617F22" w:rsidTr="009F07E2">
        <w:trPr>
          <w:trHeight w:val="613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1.b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97,36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3.b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97,33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5.c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97,45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7.c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96,11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9F07E2" w:rsidRPr="00617F22" w:rsidTr="009F07E2">
        <w:trPr>
          <w:trHeight w:val="69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1.v/3v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96,04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3./4./5.r –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97,28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6.a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96,88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8.a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97,31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9F07E2" w:rsidRPr="00617F22" w:rsidTr="009F07E2">
        <w:trPr>
          <w:trHeight w:val="694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1./2 r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96,11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4.a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97,16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6.b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96,04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8.b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97,10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9F07E2" w:rsidRPr="00617F22" w:rsidTr="009F07E2">
        <w:trPr>
          <w:trHeight w:val="53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2.a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97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4.b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98,19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6.c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95,20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8./9.r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94,90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9F07E2" w:rsidRPr="00617F22" w:rsidTr="009F07E2">
        <w:trPr>
          <w:trHeight w:val="631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2.b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97,56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4.v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97,05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6./7.r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95,69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9.a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99,71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  <w:tr w:rsidR="009F07E2" w:rsidRPr="00617F22" w:rsidTr="009F07E2">
        <w:trPr>
          <w:trHeight w:val="52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2.v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97,22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5.a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99,95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7.a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96,49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F07E2" w:rsidRPr="00617F22" w:rsidRDefault="005E653F" w:rsidP="00D65AAB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9.b –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100,78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07E2" w:rsidRPr="00617F22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</w:tr>
    </w:tbl>
    <w:p w:rsidR="00B50EC2" w:rsidRPr="00B50EC2" w:rsidRDefault="00B50EC2" w:rsidP="00B50EC2">
      <w:pPr>
        <w:ind w:left="7080" w:firstLine="708"/>
        <w:rPr>
          <w:b/>
          <w:color w:val="000000" w:themeColor="text1"/>
          <w:sz w:val="28"/>
          <w:szCs w:val="28"/>
          <w:u w:val="single"/>
        </w:rPr>
      </w:pPr>
      <w:r w:rsidRPr="00B50EC2">
        <w:rPr>
          <w:b/>
          <w:color w:val="000000" w:themeColor="text1"/>
          <w:sz w:val="28"/>
          <w:szCs w:val="28"/>
          <w:u w:val="single"/>
        </w:rPr>
        <w:t>97,23 %</w:t>
      </w:r>
    </w:p>
    <w:tbl>
      <w:tblPr>
        <w:tblStyle w:val="Tabelamrea"/>
        <w:tblW w:w="8039" w:type="dxa"/>
        <w:tblLook w:val="0420" w:firstRow="1" w:lastRow="0" w:firstColumn="0" w:lastColumn="0" w:noHBand="0" w:noVBand="1"/>
      </w:tblPr>
      <w:tblGrid>
        <w:gridCol w:w="2010"/>
        <w:gridCol w:w="2010"/>
        <w:gridCol w:w="2007"/>
        <w:gridCol w:w="2012"/>
      </w:tblGrid>
      <w:tr w:rsidR="009F07E2" w:rsidRPr="003A2C8A" w:rsidTr="009F07E2">
        <w:trPr>
          <w:trHeight w:val="957"/>
        </w:trPr>
        <w:tc>
          <w:tcPr>
            <w:tcW w:w="2010" w:type="dxa"/>
            <w:hideMark/>
          </w:tcPr>
          <w:p w:rsidR="009F07E2" w:rsidRPr="003A2C8A" w:rsidRDefault="009F07E2" w:rsidP="00D65AAB">
            <w:pPr>
              <w:spacing w:after="160" w:line="259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2010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b/>
                <w:bCs/>
                <w:sz w:val="28"/>
                <w:szCs w:val="28"/>
              </w:rPr>
              <w:t>IZBIRNI PREDMETI</w:t>
            </w:r>
          </w:p>
        </w:tc>
        <w:tc>
          <w:tcPr>
            <w:tcW w:w="2007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b/>
                <w:bCs/>
                <w:sz w:val="28"/>
                <w:szCs w:val="28"/>
              </w:rPr>
              <w:t>NIP</w:t>
            </w:r>
          </w:p>
        </w:tc>
        <w:tc>
          <w:tcPr>
            <w:tcW w:w="2012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b/>
                <w:bCs/>
                <w:sz w:val="28"/>
                <w:szCs w:val="28"/>
              </w:rPr>
              <w:t>INTERESNE DEJAVNOSTI</w:t>
            </w:r>
          </w:p>
        </w:tc>
      </w:tr>
      <w:tr w:rsidR="009F07E2" w:rsidRPr="003A2C8A" w:rsidTr="009F07E2">
        <w:trPr>
          <w:trHeight w:val="560"/>
        </w:trPr>
        <w:tc>
          <w:tcPr>
            <w:tcW w:w="2010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sz w:val="28"/>
                <w:szCs w:val="28"/>
              </w:rPr>
              <w:t>RADLJE</w:t>
            </w:r>
          </w:p>
        </w:tc>
        <w:tc>
          <w:tcPr>
            <w:tcW w:w="2010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sz w:val="28"/>
                <w:szCs w:val="28"/>
              </w:rPr>
              <w:t>100,98</w:t>
            </w:r>
            <w:r w:rsidR="00D52364">
              <w:rPr>
                <w:sz w:val="28"/>
                <w:szCs w:val="28"/>
              </w:rPr>
              <w:t xml:space="preserve"> </w:t>
            </w:r>
            <w:r w:rsidRPr="003A2C8A">
              <w:rPr>
                <w:sz w:val="28"/>
                <w:szCs w:val="28"/>
              </w:rPr>
              <w:t>%</w:t>
            </w:r>
          </w:p>
        </w:tc>
        <w:tc>
          <w:tcPr>
            <w:tcW w:w="2007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sz w:val="28"/>
                <w:szCs w:val="28"/>
              </w:rPr>
              <w:t>99,39</w:t>
            </w:r>
            <w:r w:rsidR="00D52364">
              <w:rPr>
                <w:sz w:val="28"/>
                <w:szCs w:val="28"/>
              </w:rPr>
              <w:t xml:space="preserve"> </w:t>
            </w:r>
            <w:r w:rsidRPr="003A2C8A">
              <w:rPr>
                <w:sz w:val="28"/>
                <w:szCs w:val="28"/>
              </w:rPr>
              <w:t>%</w:t>
            </w:r>
          </w:p>
        </w:tc>
        <w:tc>
          <w:tcPr>
            <w:tcW w:w="2012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sz w:val="28"/>
                <w:szCs w:val="28"/>
              </w:rPr>
              <w:t>79,71</w:t>
            </w:r>
            <w:r w:rsidR="00D52364">
              <w:rPr>
                <w:sz w:val="28"/>
                <w:szCs w:val="28"/>
              </w:rPr>
              <w:t xml:space="preserve"> </w:t>
            </w:r>
            <w:r w:rsidRPr="003A2C8A">
              <w:rPr>
                <w:sz w:val="28"/>
                <w:szCs w:val="28"/>
              </w:rPr>
              <w:t>%</w:t>
            </w:r>
          </w:p>
        </w:tc>
      </w:tr>
      <w:tr w:rsidR="009F07E2" w:rsidRPr="003A2C8A" w:rsidTr="009F07E2">
        <w:trPr>
          <w:trHeight w:val="554"/>
        </w:trPr>
        <w:tc>
          <w:tcPr>
            <w:tcW w:w="2010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sz w:val="28"/>
                <w:szCs w:val="28"/>
              </w:rPr>
              <w:t>REMŠNIK</w:t>
            </w:r>
          </w:p>
        </w:tc>
        <w:tc>
          <w:tcPr>
            <w:tcW w:w="2010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sz w:val="28"/>
                <w:szCs w:val="28"/>
              </w:rPr>
              <w:t>100</w:t>
            </w:r>
            <w:r w:rsidR="00D52364">
              <w:rPr>
                <w:sz w:val="28"/>
                <w:szCs w:val="28"/>
              </w:rPr>
              <w:t xml:space="preserve"> </w:t>
            </w:r>
            <w:r w:rsidRPr="003A2C8A">
              <w:rPr>
                <w:sz w:val="28"/>
                <w:szCs w:val="28"/>
              </w:rPr>
              <w:t>%</w:t>
            </w:r>
          </w:p>
        </w:tc>
        <w:tc>
          <w:tcPr>
            <w:tcW w:w="2007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sz w:val="28"/>
                <w:szCs w:val="28"/>
              </w:rPr>
              <w:t>100</w:t>
            </w:r>
            <w:r w:rsidR="00D52364">
              <w:rPr>
                <w:sz w:val="28"/>
                <w:szCs w:val="28"/>
              </w:rPr>
              <w:t xml:space="preserve"> </w:t>
            </w:r>
            <w:r w:rsidRPr="003A2C8A">
              <w:rPr>
                <w:sz w:val="28"/>
                <w:szCs w:val="28"/>
              </w:rPr>
              <w:t>%</w:t>
            </w:r>
          </w:p>
        </w:tc>
        <w:tc>
          <w:tcPr>
            <w:tcW w:w="2012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sz w:val="28"/>
                <w:szCs w:val="28"/>
              </w:rPr>
              <w:t>95,29</w:t>
            </w:r>
            <w:r w:rsidR="00D52364">
              <w:rPr>
                <w:sz w:val="28"/>
                <w:szCs w:val="28"/>
              </w:rPr>
              <w:t xml:space="preserve"> </w:t>
            </w:r>
            <w:r w:rsidRPr="003A2C8A">
              <w:rPr>
                <w:sz w:val="28"/>
                <w:szCs w:val="28"/>
              </w:rPr>
              <w:t>%</w:t>
            </w:r>
          </w:p>
        </w:tc>
      </w:tr>
      <w:tr w:rsidR="009F07E2" w:rsidRPr="003A2C8A" w:rsidTr="009F07E2">
        <w:trPr>
          <w:trHeight w:val="562"/>
        </w:trPr>
        <w:tc>
          <w:tcPr>
            <w:tcW w:w="2010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sz w:val="28"/>
                <w:szCs w:val="28"/>
              </w:rPr>
              <w:t>VUHRED</w:t>
            </w:r>
          </w:p>
        </w:tc>
        <w:tc>
          <w:tcPr>
            <w:tcW w:w="2010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sz w:val="28"/>
                <w:szCs w:val="28"/>
              </w:rPr>
              <w:t>-----------</w:t>
            </w:r>
          </w:p>
        </w:tc>
        <w:tc>
          <w:tcPr>
            <w:tcW w:w="2007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sz w:val="28"/>
                <w:szCs w:val="28"/>
              </w:rPr>
              <w:t>97,14</w:t>
            </w:r>
            <w:r w:rsidR="00D52364">
              <w:rPr>
                <w:sz w:val="28"/>
                <w:szCs w:val="28"/>
              </w:rPr>
              <w:t xml:space="preserve"> </w:t>
            </w:r>
            <w:r w:rsidRPr="003A2C8A">
              <w:rPr>
                <w:sz w:val="28"/>
                <w:szCs w:val="28"/>
              </w:rPr>
              <w:t>%</w:t>
            </w:r>
          </w:p>
        </w:tc>
        <w:tc>
          <w:tcPr>
            <w:tcW w:w="2012" w:type="dxa"/>
            <w:hideMark/>
          </w:tcPr>
          <w:p w:rsidR="009F07E2" w:rsidRPr="003A2C8A" w:rsidRDefault="009F07E2" w:rsidP="00D65AAB">
            <w:pPr>
              <w:spacing w:after="160" w:line="259" w:lineRule="auto"/>
              <w:rPr>
                <w:sz w:val="28"/>
                <w:szCs w:val="28"/>
              </w:rPr>
            </w:pPr>
            <w:r w:rsidRPr="003A2C8A">
              <w:rPr>
                <w:sz w:val="28"/>
                <w:szCs w:val="28"/>
              </w:rPr>
              <w:t>96,78</w:t>
            </w:r>
            <w:r w:rsidR="00D52364">
              <w:rPr>
                <w:sz w:val="28"/>
                <w:szCs w:val="28"/>
              </w:rPr>
              <w:t xml:space="preserve"> </w:t>
            </w:r>
            <w:r w:rsidRPr="003A2C8A">
              <w:rPr>
                <w:sz w:val="28"/>
                <w:szCs w:val="28"/>
              </w:rPr>
              <w:t>%</w:t>
            </w:r>
          </w:p>
        </w:tc>
      </w:tr>
    </w:tbl>
    <w:p w:rsidR="00351C30" w:rsidRDefault="00351C30" w:rsidP="005F4293">
      <w:pPr>
        <w:rPr>
          <w:color w:val="000000" w:themeColor="text1"/>
        </w:rPr>
      </w:pPr>
    </w:p>
    <w:p w:rsidR="007C6462" w:rsidRDefault="009F07E2" w:rsidP="00915523">
      <w:pPr>
        <w:jc w:val="both"/>
        <w:rPr>
          <w:sz w:val="24"/>
          <w:szCs w:val="24"/>
        </w:rPr>
      </w:pPr>
      <w:r>
        <w:rPr>
          <w:sz w:val="24"/>
          <w:szCs w:val="24"/>
        </w:rPr>
        <w:t>Dva</w:t>
      </w:r>
      <w:r w:rsidR="007C6462">
        <w:rPr>
          <w:sz w:val="24"/>
          <w:szCs w:val="24"/>
        </w:rPr>
        <w:t xml:space="preserve"> učenc</w:t>
      </w:r>
      <w:r>
        <w:rPr>
          <w:sz w:val="24"/>
          <w:szCs w:val="24"/>
        </w:rPr>
        <w:t>a</w:t>
      </w:r>
      <w:r w:rsidR="007C6462">
        <w:rPr>
          <w:sz w:val="24"/>
          <w:szCs w:val="24"/>
        </w:rPr>
        <w:t xml:space="preserve"> v 1. </w:t>
      </w:r>
      <w:r>
        <w:rPr>
          <w:sz w:val="24"/>
          <w:szCs w:val="24"/>
        </w:rPr>
        <w:t>VIO,</w:t>
      </w:r>
      <w:r w:rsidR="007C646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7C6462">
        <w:rPr>
          <w:sz w:val="24"/>
          <w:szCs w:val="24"/>
        </w:rPr>
        <w:t xml:space="preserve"> učen</w:t>
      </w:r>
      <w:r>
        <w:rPr>
          <w:sz w:val="24"/>
          <w:szCs w:val="24"/>
        </w:rPr>
        <w:t xml:space="preserve">ca </w:t>
      </w:r>
      <w:r w:rsidR="007C6462">
        <w:rPr>
          <w:sz w:val="24"/>
          <w:szCs w:val="24"/>
        </w:rPr>
        <w:t xml:space="preserve">v 2. </w:t>
      </w:r>
      <w:r>
        <w:rPr>
          <w:sz w:val="24"/>
          <w:szCs w:val="24"/>
        </w:rPr>
        <w:t>VIO in 1 učenec v 3. VIO</w:t>
      </w:r>
      <w:r w:rsidR="007C6462">
        <w:rPr>
          <w:sz w:val="24"/>
          <w:szCs w:val="24"/>
        </w:rPr>
        <w:t xml:space="preserve"> ponavlja</w:t>
      </w:r>
      <w:r>
        <w:rPr>
          <w:sz w:val="24"/>
          <w:szCs w:val="24"/>
        </w:rPr>
        <w:t xml:space="preserve">jo </w:t>
      </w:r>
      <w:r w:rsidR="007C6462">
        <w:rPr>
          <w:sz w:val="24"/>
          <w:szCs w:val="24"/>
        </w:rPr>
        <w:t>razred.</w:t>
      </w:r>
    </w:p>
    <w:p w:rsidR="00DD185A" w:rsidRPr="00B50EC2" w:rsidRDefault="00AF3EF0" w:rsidP="004A49AF">
      <w:pPr>
        <w:jc w:val="both"/>
        <w:rPr>
          <w:color w:val="000000" w:themeColor="text1"/>
          <w:sz w:val="24"/>
          <w:szCs w:val="24"/>
        </w:rPr>
      </w:pPr>
      <w:r w:rsidRPr="00D90390">
        <w:rPr>
          <w:color w:val="000000" w:themeColor="text1"/>
          <w:sz w:val="24"/>
          <w:szCs w:val="24"/>
        </w:rPr>
        <w:t xml:space="preserve"> </w:t>
      </w:r>
      <w:r w:rsidR="00001C16" w:rsidRPr="00D90390">
        <w:rPr>
          <w:color w:val="000000" w:themeColor="text1"/>
          <w:sz w:val="24"/>
          <w:szCs w:val="24"/>
        </w:rPr>
        <w:t xml:space="preserve">Uspešnost:  </w:t>
      </w:r>
      <w:r w:rsidR="007C6462">
        <w:rPr>
          <w:color w:val="000000" w:themeColor="text1"/>
          <w:sz w:val="24"/>
          <w:szCs w:val="24"/>
        </w:rPr>
        <w:t>99,</w:t>
      </w:r>
      <w:r w:rsidR="00B50EC2">
        <w:rPr>
          <w:color w:val="000000" w:themeColor="text1"/>
          <w:sz w:val="24"/>
          <w:szCs w:val="24"/>
        </w:rPr>
        <w:t>1</w:t>
      </w:r>
      <w:r w:rsidR="008E464A">
        <w:rPr>
          <w:color w:val="000000" w:themeColor="text1"/>
          <w:sz w:val="24"/>
          <w:szCs w:val="24"/>
        </w:rPr>
        <w:t xml:space="preserve"> %</w:t>
      </w:r>
      <w:r w:rsidR="00622CB4">
        <w:rPr>
          <w:color w:val="000000" w:themeColor="text1"/>
          <w:sz w:val="24"/>
          <w:szCs w:val="24"/>
        </w:rPr>
        <w:t>.</w:t>
      </w:r>
    </w:p>
    <w:p w:rsidR="003842AE" w:rsidRDefault="0011316D" w:rsidP="004A49AF">
      <w:pPr>
        <w:jc w:val="both"/>
        <w:rPr>
          <w:sz w:val="24"/>
          <w:szCs w:val="24"/>
        </w:rPr>
      </w:pPr>
      <w:r w:rsidRPr="00711093">
        <w:rPr>
          <w:sz w:val="24"/>
          <w:szCs w:val="24"/>
        </w:rPr>
        <w:t>Zastavljeni cilj,</w:t>
      </w:r>
      <w:r w:rsidRPr="0011316D">
        <w:rPr>
          <w:b/>
          <w:sz w:val="24"/>
          <w:szCs w:val="24"/>
        </w:rPr>
        <w:t xml:space="preserve"> da je realizacija pouka 100 %</w:t>
      </w:r>
      <w:r w:rsidR="00713C81">
        <w:rPr>
          <w:sz w:val="24"/>
          <w:szCs w:val="24"/>
        </w:rPr>
        <w:t>, ni</w:t>
      </w:r>
      <w:r w:rsidRPr="00711093">
        <w:rPr>
          <w:sz w:val="24"/>
          <w:szCs w:val="24"/>
        </w:rPr>
        <w:t xml:space="preserve"> bil realiziran</w:t>
      </w:r>
      <w:r w:rsidR="00B6177A">
        <w:rPr>
          <w:sz w:val="24"/>
          <w:szCs w:val="24"/>
        </w:rPr>
        <w:t>,</w:t>
      </w:r>
      <w:r w:rsidR="00713C81">
        <w:rPr>
          <w:sz w:val="24"/>
          <w:szCs w:val="24"/>
        </w:rPr>
        <w:t xml:space="preserve"> </w:t>
      </w:r>
      <w:r w:rsidR="00DC15E7">
        <w:rPr>
          <w:sz w:val="24"/>
          <w:szCs w:val="24"/>
        </w:rPr>
        <w:t xml:space="preserve">razlog je v tem, da </w:t>
      </w:r>
      <w:r w:rsidR="002D4889">
        <w:rPr>
          <w:sz w:val="24"/>
          <w:szCs w:val="24"/>
        </w:rPr>
        <w:t>smo imeli 1 teden dodatnih počitnic, ki jih ni bilo potrebno nadoknaditi.</w:t>
      </w:r>
      <w:r w:rsidR="00DC15E7">
        <w:rPr>
          <w:sz w:val="24"/>
          <w:szCs w:val="24"/>
        </w:rPr>
        <w:t xml:space="preserve"> Kljub vsemu je realizacija nad zakonsko postavljeno mejo 95 %, z izjemo enega oddelka.</w:t>
      </w:r>
    </w:p>
    <w:p w:rsidR="00DC15E7" w:rsidRDefault="00DC15E7" w:rsidP="004A49AF">
      <w:pPr>
        <w:jc w:val="both"/>
        <w:rPr>
          <w:sz w:val="24"/>
          <w:szCs w:val="24"/>
        </w:rPr>
      </w:pPr>
    </w:p>
    <w:p w:rsidR="00DC15E7" w:rsidRDefault="00DC15E7" w:rsidP="004A49AF">
      <w:pPr>
        <w:jc w:val="both"/>
        <w:rPr>
          <w:sz w:val="24"/>
          <w:szCs w:val="24"/>
        </w:rPr>
      </w:pPr>
    </w:p>
    <w:p w:rsidR="00962978" w:rsidRPr="00846126" w:rsidRDefault="00962978" w:rsidP="00962978">
      <w:pPr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t>NACIONALNO PREVERJANJE ZNANJA</w:t>
      </w:r>
    </w:p>
    <w:p w:rsidR="00962978" w:rsidRPr="00C76C12" w:rsidRDefault="00962978" w:rsidP="00962978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 xml:space="preserve">Nacionalno preverjanje znanja se izvaja v 6. in 9. razredu in je obvezno za vse učence. Za vsak predmet je na voljo en termin, dodatnih (naknadnih) rokov ni. </w:t>
      </w:r>
      <w:r>
        <w:rPr>
          <w:sz w:val="24"/>
          <w:szCs w:val="24"/>
        </w:rPr>
        <w:t>Poskusno smo pristopili tudi k preverjanju v 3. razredu.</w:t>
      </w:r>
    </w:p>
    <w:p w:rsidR="00962978" w:rsidRPr="00962978" w:rsidRDefault="00962978" w:rsidP="00962978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Rezultati imajo samo informativno vlogo. Vsako leto se preverja znanje slovenščine, matematike in še enega predmeta,</w:t>
      </w:r>
      <w:r>
        <w:rPr>
          <w:sz w:val="24"/>
          <w:szCs w:val="24"/>
        </w:rPr>
        <w:t xml:space="preserve"> za šestošolce je to vedno tuji jezik. Devetošolcem vsako leto tretji predmet d</w:t>
      </w:r>
      <w:r w:rsidRPr="00C76C12">
        <w:rPr>
          <w:sz w:val="24"/>
          <w:szCs w:val="24"/>
        </w:rPr>
        <w:t xml:space="preserve">oloči minister; </w:t>
      </w:r>
      <w:r>
        <w:rPr>
          <w:sz w:val="24"/>
          <w:szCs w:val="24"/>
        </w:rPr>
        <w:t>tokrat je to bila biologija</w:t>
      </w:r>
      <w:r w:rsidRPr="00C76C12">
        <w:rPr>
          <w:bCs/>
          <w:sz w:val="24"/>
          <w:szCs w:val="24"/>
        </w:rPr>
        <w:t xml:space="preserve">. </w:t>
      </w:r>
      <w:r w:rsidRPr="00962978">
        <w:rPr>
          <w:bCs/>
          <w:sz w:val="24"/>
          <w:szCs w:val="24"/>
        </w:rPr>
        <w:t xml:space="preserve">Z rezultati naših učencev smo zelo zadovoljni. </w:t>
      </w:r>
    </w:p>
    <w:p w:rsidR="00962978" w:rsidRPr="00C76C12" w:rsidRDefault="00962978" w:rsidP="00962978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 xml:space="preserve">V spodnji tabeli so predstavljeni </w:t>
      </w:r>
      <w:r w:rsidRPr="00D90390">
        <w:rPr>
          <w:b/>
          <w:sz w:val="24"/>
          <w:szCs w:val="24"/>
        </w:rPr>
        <w:t>rezultati šestošolcev</w:t>
      </w:r>
      <w:r w:rsidRPr="00C76C12">
        <w:rPr>
          <w:sz w:val="24"/>
          <w:szCs w:val="24"/>
        </w:rPr>
        <w:t>:</w:t>
      </w:r>
    </w:p>
    <w:tbl>
      <w:tblPr>
        <w:tblW w:w="85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6"/>
        <w:gridCol w:w="1207"/>
        <w:gridCol w:w="3045"/>
        <w:gridCol w:w="2126"/>
      </w:tblGrid>
      <w:tr w:rsidR="00962978" w:rsidRPr="00962978" w:rsidTr="00962978">
        <w:trPr>
          <w:trHeight w:val="515"/>
        </w:trPr>
        <w:tc>
          <w:tcPr>
            <w:tcW w:w="2126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207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∆</w:t>
            </w:r>
          </w:p>
        </w:tc>
        <w:tc>
          <w:tcPr>
            <w:tcW w:w="3045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OŠ Radlje</w:t>
            </w:r>
          </w:p>
        </w:tc>
        <w:tc>
          <w:tcPr>
            <w:tcW w:w="2126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Državno povprečje</w:t>
            </w:r>
          </w:p>
        </w:tc>
      </w:tr>
      <w:tr w:rsidR="00962978" w:rsidRPr="00962978" w:rsidTr="00962978">
        <w:trPr>
          <w:trHeight w:val="515"/>
        </w:trPr>
        <w:tc>
          <w:tcPr>
            <w:tcW w:w="2126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Matematika</w:t>
            </w:r>
          </w:p>
        </w:tc>
        <w:tc>
          <w:tcPr>
            <w:tcW w:w="1207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+8,53</w:t>
            </w:r>
          </w:p>
        </w:tc>
        <w:tc>
          <w:tcPr>
            <w:tcW w:w="3045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59,51</w:t>
            </w:r>
          </w:p>
        </w:tc>
        <w:tc>
          <w:tcPr>
            <w:tcW w:w="2126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50,98</w:t>
            </w:r>
          </w:p>
        </w:tc>
      </w:tr>
      <w:tr w:rsidR="00962978" w:rsidRPr="00962978" w:rsidTr="00962978">
        <w:trPr>
          <w:trHeight w:val="515"/>
        </w:trPr>
        <w:tc>
          <w:tcPr>
            <w:tcW w:w="212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Slovenščina</w:t>
            </w:r>
          </w:p>
        </w:tc>
        <w:tc>
          <w:tcPr>
            <w:tcW w:w="120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+5,84</w:t>
            </w:r>
          </w:p>
        </w:tc>
        <w:tc>
          <w:tcPr>
            <w:tcW w:w="304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60,65</w:t>
            </w:r>
          </w:p>
        </w:tc>
        <w:tc>
          <w:tcPr>
            <w:tcW w:w="212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54,81</w:t>
            </w:r>
          </w:p>
        </w:tc>
      </w:tr>
      <w:tr w:rsidR="00962978" w:rsidRPr="00962978" w:rsidTr="00962978">
        <w:trPr>
          <w:trHeight w:val="601"/>
        </w:trPr>
        <w:tc>
          <w:tcPr>
            <w:tcW w:w="212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Angleščina</w:t>
            </w:r>
          </w:p>
        </w:tc>
        <w:tc>
          <w:tcPr>
            <w:tcW w:w="1207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+4,38</w:t>
            </w:r>
          </w:p>
        </w:tc>
        <w:tc>
          <w:tcPr>
            <w:tcW w:w="304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71,22</w:t>
            </w:r>
          </w:p>
        </w:tc>
        <w:tc>
          <w:tcPr>
            <w:tcW w:w="212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66,84</w:t>
            </w:r>
          </w:p>
        </w:tc>
      </w:tr>
    </w:tbl>
    <w:p w:rsidR="00962978" w:rsidRDefault="00962978" w:rsidP="00962978">
      <w:pPr>
        <w:jc w:val="both"/>
        <w:rPr>
          <w:sz w:val="24"/>
          <w:szCs w:val="24"/>
        </w:rPr>
      </w:pPr>
    </w:p>
    <w:p w:rsidR="00962978" w:rsidRPr="0055268E" w:rsidRDefault="00962978" w:rsidP="00962978">
      <w:pPr>
        <w:jc w:val="both"/>
        <w:rPr>
          <w:sz w:val="24"/>
          <w:szCs w:val="24"/>
        </w:rPr>
      </w:pPr>
      <w:r w:rsidRPr="0055268E">
        <w:rPr>
          <w:sz w:val="24"/>
          <w:szCs w:val="24"/>
        </w:rPr>
        <w:t xml:space="preserve">In še tabela </w:t>
      </w:r>
      <w:r w:rsidRPr="0055268E">
        <w:rPr>
          <w:b/>
          <w:sz w:val="24"/>
          <w:szCs w:val="24"/>
        </w:rPr>
        <w:t>z rezultati devetošolcev</w:t>
      </w:r>
      <w:r w:rsidRPr="0055268E">
        <w:rPr>
          <w:sz w:val="24"/>
          <w:szCs w:val="24"/>
        </w:rPr>
        <w:t>:</w:t>
      </w:r>
    </w:p>
    <w:tbl>
      <w:tblPr>
        <w:tblW w:w="84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33"/>
        <w:gridCol w:w="1081"/>
        <w:gridCol w:w="1081"/>
        <w:gridCol w:w="2174"/>
        <w:gridCol w:w="2126"/>
      </w:tblGrid>
      <w:tr w:rsidR="00962978" w:rsidRPr="00962978" w:rsidTr="00D938C6">
        <w:trPr>
          <w:trHeight w:val="753"/>
        </w:trPr>
        <w:tc>
          <w:tcPr>
            <w:tcW w:w="2033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081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∆</w:t>
            </w:r>
          </w:p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1081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∆</w:t>
            </w:r>
          </w:p>
        </w:tc>
        <w:tc>
          <w:tcPr>
            <w:tcW w:w="2174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OŠ Radlje</w:t>
            </w:r>
          </w:p>
        </w:tc>
        <w:tc>
          <w:tcPr>
            <w:tcW w:w="2126" w:type="dxa"/>
            <w:tcBorders>
              <w:top w:val="single" w:sz="8" w:space="0" w:color="FFC000"/>
              <w:left w:val="single" w:sz="8" w:space="0" w:color="FFC000"/>
              <w:bottom w:val="single" w:sz="1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Državno povprečje</w:t>
            </w:r>
          </w:p>
        </w:tc>
      </w:tr>
      <w:tr w:rsidR="00962978" w:rsidRPr="00962978" w:rsidTr="00D938C6">
        <w:trPr>
          <w:trHeight w:val="436"/>
        </w:trPr>
        <w:tc>
          <w:tcPr>
            <w:tcW w:w="2033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Matematika</w:t>
            </w:r>
          </w:p>
        </w:tc>
        <w:tc>
          <w:tcPr>
            <w:tcW w:w="1081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-2,37</w:t>
            </w:r>
          </w:p>
        </w:tc>
        <w:tc>
          <w:tcPr>
            <w:tcW w:w="1081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+7,96</w:t>
            </w:r>
          </w:p>
        </w:tc>
        <w:tc>
          <w:tcPr>
            <w:tcW w:w="2174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56,12</w:t>
            </w:r>
          </w:p>
        </w:tc>
        <w:tc>
          <w:tcPr>
            <w:tcW w:w="2126" w:type="dxa"/>
            <w:tcBorders>
              <w:top w:val="single" w:sz="1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48,16</w:t>
            </w:r>
          </w:p>
        </w:tc>
      </w:tr>
      <w:tr w:rsidR="00962978" w:rsidRPr="00962978" w:rsidTr="00D938C6">
        <w:trPr>
          <w:trHeight w:val="436"/>
        </w:trPr>
        <w:tc>
          <w:tcPr>
            <w:tcW w:w="203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Slovenščina</w:t>
            </w:r>
          </w:p>
        </w:tc>
        <w:tc>
          <w:tcPr>
            <w:tcW w:w="108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-2,04</w:t>
            </w:r>
          </w:p>
        </w:tc>
        <w:tc>
          <w:tcPr>
            <w:tcW w:w="108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+2,73</w:t>
            </w:r>
          </w:p>
        </w:tc>
        <w:tc>
          <w:tcPr>
            <w:tcW w:w="217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51,81</w:t>
            </w:r>
          </w:p>
        </w:tc>
        <w:tc>
          <w:tcPr>
            <w:tcW w:w="212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49,08</w:t>
            </w:r>
          </w:p>
        </w:tc>
      </w:tr>
      <w:tr w:rsidR="00962978" w:rsidRPr="00962978" w:rsidTr="00D938C6">
        <w:trPr>
          <w:trHeight w:val="538"/>
        </w:trPr>
        <w:tc>
          <w:tcPr>
            <w:tcW w:w="2033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Biologija</w:t>
            </w:r>
          </w:p>
        </w:tc>
        <w:tc>
          <w:tcPr>
            <w:tcW w:w="108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+12,24</w:t>
            </w:r>
          </w:p>
        </w:tc>
        <w:tc>
          <w:tcPr>
            <w:tcW w:w="217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64,92</w:t>
            </w:r>
          </w:p>
        </w:tc>
        <w:tc>
          <w:tcPr>
            <w:tcW w:w="2126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52,68</w:t>
            </w:r>
          </w:p>
        </w:tc>
      </w:tr>
    </w:tbl>
    <w:p w:rsidR="00962978" w:rsidRDefault="00962978" w:rsidP="00962978">
      <w:pPr>
        <w:jc w:val="both"/>
        <w:rPr>
          <w:sz w:val="24"/>
          <w:szCs w:val="24"/>
        </w:rPr>
      </w:pPr>
    </w:p>
    <w:p w:rsidR="00962978" w:rsidRDefault="00962978" w:rsidP="00962978">
      <w:pPr>
        <w:jc w:val="both"/>
        <w:rPr>
          <w:sz w:val="24"/>
          <w:szCs w:val="24"/>
        </w:rPr>
      </w:pPr>
    </w:p>
    <w:p w:rsidR="00962978" w:rsidRDefault="00962978" w:rsidP="00962978">
      <w:pPr>
        <w:jc w:val="both"/>
        <w:rPr>
          <w:sz w:val="24"/>
          <w:szCs w:val="24"/>
        </w:rPr>
      </w:pPr>
    </w:p>
    <w:p w:rsidR="00962978" w:rsidRDefault="00962978" w:rsidP="00962978">
      <w:pPr>
        <w:jc w:val="both"/>
        <w:rPr>
          <w:sz w:val="24"/>
          <w:szCs w:val="24"/>
        </w:rPr>
      </w:pPr>
    </w:p>
    <w:p w:rsidR="00962978" w:rsidRPr="0055268E" w:rsidRDefault="00962978" w:rsidP="00962978">
      <w:pPr>
        <w:jc w:val="both"/>
        <w:rPr>
          <w:sz w:val="24"/>
          <w:szCs w:val="24"/>
        </w:rPr>
      </w:pPr>
      <w:r w:rsidRPr="0055268E">
        <w:rPr>
          <w:sz w:val="24"/>
          <w:szCs w:val="24"/>
        </w:rPr>
        <w:t xml:space="preserve">Predstavljamo tudi rezultate naših </w:t>
      </w:r>
      <w:r w:rsidRPr="0055268E">
        <w:rPr>
          <w:b/>
          <w:sz w:val="24"/>
          <w:szCs w:val="24"/>
        </w:rPr>
        <w:t>tretješolcev</w:t>
      </w:r>
      <w:r w:rsidRPr="0055268E">
        <w:rPr>
          <w:sz w:val="24"/>
          <w:szCs w:val="24"/>
        </w:rPr>
        <w:t>, ki so sodelovali v poskusu:</w:t>
      </w:r>
    </w:p>
    <w:tbl>
      <w:tblPr>
        <w:tblW w:w="80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94"/>
        <w:gridCol w:w="1551"/>
        <w:gridCol w:w="2215"/>
        <w:gridCol w:w="2241"/>
      </w:tblGrid>
      <w:tr w:rsidR="00962978" w:rsidRPr="00962978" w:rsidTr="00962978">
        <w:trPr>
          <w:trHeight w:val="737"/>
        </w:trPr>
        <w:tc>
          <w:tcPr>
            <w:tcW w:w="1994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1551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∆</w:t>
            </w:r>
          </w:p>
        </w:tc>
        <w:tc>
          <w:tcPr>
            <w:tcW w:w="2215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OŠ Radlje</w:t>
            </w:r>
          </w:p>
        </w:tc>
        <w:tc>
          <w:tcPr>
            <w:tcW w:w="2241" w:type="dxa"/>
            <w:tcBorders>
              <w:top w:val="single" w:sz="8" w:space="0" w:color="A5A5A5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Državno povprečje</w:t>
            </w:r>
          </w:p>
        </w:tc>
      </w:tr>
      <w:tr w:rsidR="00962978" w:rsidRPr="00962978" w:rsidTr="00962978">
        <w:trPr>
          <w:trHeight w:val="439"/>
        </w:trPr>
        <w:tc>
          <w:tcPr>
            <w:tcW w:w="1994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Matematika</w:t>
            </w:r>
          </w:p>
        </w:tc>
        <w:tc>
          <w:tcPr>
            <w:tcW w:w="1551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- 8,15</w:t>
            </w:r>
          </w:p>
        </w:tc>
        <w:tc>
          <w:tcPr>
            <w:tcW w:w="2215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 xml:space="preserve">   44,26</w:t>
            </w:r>
          </w:p>
        </w:tc>
        <w:tc>
          <w:tcPr>
            <w:tcW w:w="2241" w:type="dxa"/>
            <w:tcBorders>
              <w:top w:val="single" w:sz="8" w:space="0" w:color="A5A5A5"/>
              <w:left w:val="nil"/>
              <w:bottom w:val="nil"/>
              <w:right w:val="nil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52,41</w:t>
            </w:r>
          </w:p>
        </w:tc>
      </w:tr>
      <w:tr w:rsidR="00962978" w:rsidRPr="00962978" w:rsidTr="00962978">
        <w:trPr>
          <w:trHeight w:val="439"/>
        </w:trPr>
        <w:tc>
          <w:tcPr>
            <w:tcW w:w="1994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Slovenščina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b/>
                <w:bCs/>
                <w:sz w:val="24"/>
                <w:szCs w:val="24"/>
              </w:rPr>
              <w:t>- 3,78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 xml:space="preserve">   48,62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8" w:space="0" w:color="A5A5A5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2978" w:rsidRPr="00962978" w:rsidRDefault="00962978" w:rsidP="00962978">
            <w:pPr>
              <w:jc w:val="both"/>
              <w:rPr>
                <w:sz w:val="24"/>
                <w:szCs w:val="24"/>
              </w:rPr>
            </w:pPr>
            <w:r w:rsidRPr="00962978">
              <w:rPr>
                <w:sz w:val="24"/>
                <w:szCs w:val="24"/>
              </w:rPr>
              <w:t>52,40</w:t>
            </w:r>
          </w:p>
        </w:tc>
      </w:tr>
    </w:tbl>
    <w:p w:rsidR="005B3762" w:rsidRPr="00711093" w:rsidRDefault="005B3762" w:rsidP="004A49AF">
      <w:pPr>
        <w:jc w:val="both"/>
        <w:rPr>
          <w:sz w:val="24"/>
          <w:szCs w:val="24"/>
        </w:rPr>
      </w:pPr>
    </w:p>
    <w:p w:rsidR="00CC5B05" w:rsidRPr="00846126" w:rsidRDefault="00EF1E12">
      <w:pPr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t>ŠOLA V NARAVI</w:t>
      </w:r>
    </w:p>
    <w:p w:rsidR="00C07848" w:rsidRDefault="00DC15E7">
      <w:pPr>
        <w:rPr>
          <w:sz w:val="24"/>
          <w:szCs w:val="24"/>
        </w:rPr>
      </w:pPr>
      <w:r>
        <w:rPr>
          <w:sz w:val="24"/>
          <w:szCs w:val="24"/>
        </w:rPr>
        <w:t>V šolskem letu 20</w:t>
      </w:r>
      <w:r w:rsidR="00D82917">
        <w:rPr>
          <w:sz w:val="24"/>
          <w:szCs w:val="24"/>
        </w:rPr>
        <w:t>20</w:t>
      </w:r>
      <w:r>
        <w:rPr>
          <w:sz w:val="24"/>
          <w:szCs w:val="24"/>
        </w:rPr>
        <w:t>/2</w:t>
      </w:r>
      <w:r w:rsidR="00D82917">
        <w:rPr>
          <w:sz w:val="24"/>
          <w:szCs w:val="24"/>
        </w:rPr>
        <w:t>1</w:t>
      </w:r>
      <w:r w:rsidR="00B939D4">
        <w:rPr>
          <w:sz w:val="24"/>
          <w:szCs w:val="24"/>
        </w:rPr>
        <w:t xml:space="preserve"> smo</w:t>
      </w:r>
      <w:r w:rsidR="001A71D9">
        <w:rPr>
          <w:sz w:val="24"/>
          <w:szCs w:val="24"/>
        </w:rPr>
        <w:t xml:space="preserve"> izvedli </w:t>
      </w:r>
      <w:r w:rsidR="00D82917">
        <w:rPr>
          <w:sz w:val="24"/>
          <w:szCs w:val="24"/>
        </w:rPr>
        <w:t>dve</w:t>
      </w:r>
      <w:r>
        <w:rPr>
          <w:sz w:val="24"/>
          <w:szCs w:val="24"/>
        </w:rPr>
        <w:t xml:space="preserve"> šol</w:t>
      </w:r>
      <w:r w:rsidR="00D82917">
        <w:rPr>
          <w:sz w:val="24"/>
          <w:szCs w:val="24"/>
        </w:rPr>
        <w:t>i</w:t>
      </w:r>
      <w:r>
        <w:rPr>
          <w:sz w:val="24"/>
          <w:szCs w:val="24"/>
        </w:rPr>
        <w:t xml:space="preserve"> v naravi, načrtovan</w:t>
      </w:r>
      <w:r w:rsidR="00D82917">
        <w:rPr>
          <w:sz w:val="24"/>
          <w:szCs w:val="24"/>
        </w:rPr>
        <w:t>e so bile tri</w:t>
      </w:r>
      <w:r>
        <w:rPr>
          <w:sz w:val="24"/>
          <w:szCs w:val="24"/>
        </w:rPr>
        <w:t xml:space="preserve">. Tako smo </w:t>
      </w:r>
      <w:r w:rsidR="00D82917">
        <w:rPr>
          <w:sz w:val="24"/>
          <w:szCs w:val="24"/>
        </w:rPr>
        <w:t>zimsko šolo v naravi za šestošolce</w:t>
      </w:r>
      <w:r>
        <w:rPr>
          <w:sz w:val="24"/>
          <w:szCs w:val="24"/>
        </w:rPr>
        <w:t xml:space="preserve"> prestavili v naslednje šolsko leto.</w:t>
      </w:r>
      <w:r w:rsidR="001A71D9">
        <w:rPr>
          <w:sz w:val="24"/>
          <w:szCs w:val="24"/>
        </w:rPr>
        <w:t xml:space="preserve">   </w:t>
      </w:r>
    </w:p>
    <w:p w:rsidR="004852C3" w:rsidRPr="00C76C12" w:rsidRDefault="00D82917">
      <w:pPr>
        <w:rPr>
          <w:sz w:val="24"/>
          <w:szCs w:val="24"/>
        </w:rPr>
      </w:pPr>
      <w:r>
        <w:rPr>
          <w:sz w:val="24"/>
          <w:szCs w:val="24"/>
        </w:rPr>
        <w:t xml:space="preserve">Petošolci </w:t>
      </w:r>
      <w:r w:rsidR="0035049E">
        <w:rPr>
          <w:sz w:val="24"/>
          <w:szCs w:val="24"/>
        </w:rPr>
        <w:t xml:space="preserve">matične šole </w:t>
      </w:r>
      <w:r>
        <w:rPr>
          <w:sz w:val="24"/>
          <w:szCs w:val="24"/>
        </w:rPr>
        <w:t xml:space="preserve">so bili od 31. 5. do 4. 6. v </w:t>
      </w:r>
      <w:r w:rsidR="00E01E6A">
        <w:rPr>
          <w:sz w:val="24"/>
          <w:szCs w:val="24"/>
        </w:rPr>
        <w:t xml:space="preserve">šoli v naravi v </w:t>
      </w:r>
      <w:r>
        <w:rPr>
          <w:sz w:val="24"/>
          <w:szCs w:val="24"/>
        </w:rPr>
        <w:t>Čatežu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56"/>
        <w:gridCol w:w="2475"/>
      </w:tblGrid>
      <w:tr w:rsidR="0035049E" w:rsidRPr="009B3E4E" w:rsidTr="0035049E">
        <w:tc>
          <w:tcPr>
            <w:tcW w:w="4531" w:type="dxa"/>
            <w:gridSpan w:val="2"/>
          </w:tcPr>
          <w:p w:rsidR="0035049E" w:rsidRPr="0053337C" w:rsidRDefault="0035049E" w:rsidP="00C075B3">
            <w:pPr>
              <w:jc w:val="center"/>
            </w:pPr>
            <w:r w:rsidRPr="0053337C">
              <w:t>OŠ Radlje ob Dravi</w:t>
            </w:r>
          </w:p>
        </w:tc>
      </w:tr>
      <w:tr w:rsidR="0035049E" w:rsidRPr="009B3E4E" w:rsidTr="0035049E">
        <w:tc>
          <w:tcPr>
            <w:tcW w:w="2056" w:type="dxa"/>
          </w:tcPr>
          <w:p w:rsidR="0035049E" w:rsidRPr="0053337C" w:rsidRDefault="0035049E" w:rsidP="00B82AF8">
            <w:r w:rsidRPr="0053337C">
              <w:t>Število učencev</w:t>
            </w:r>
          </w:p>
        </w:tc>
        <w:tc>
          <w:tcPr>
            <w:tcW w:w="2475" w:type="dxa"/>
          </w:tcPr>
          <w:p w:rsidR="0035049E" w:rsidRPr="0053337C" w:rsidRDefault="0035049E" w:rsidP="00B82AF8">
            <w:r w:rsidRPr="0053337C">
              <w:t>Število udeležencev  ŠN</w:t>
            </w:r>
          </w:p>
        </w:tc>
      </w:tr>
      <w:tr w:rsidR="0035049E" w:rsidRPr="009B3E4E" w:rsidTr="0035049E">
        <w:tc>
          <w:tcPr>
            <w:tcW w:w="2056" w:type="dxa"/>
          </w:tcPr>
          <w:p w:rsidR="0035049E" w:rsidRPr="0053337C" w:rsidRDefault="0035049E" w:rsidP="00B82AF8">
            <w:pPr>
              <w:jc w:val="center"/>
            </w:pPr>
            <w:r>
              <w:t>71</w:t>
            </w:r>
          </w:p>
        </w:tc>
        <w:tc>
          <w:tcPr>
            <w:tcW w:w="2475" w:type="dxa"/>
          </w:tcPr>
          <w:p w:rsidR="0035049E" w:rsidRPr="0053337C" w:rsidRDefault="0035049E" w:rsidP="00B82AF8">
            <w:pPr>
              <w:jc w:val="center"/>
            </w:pPr>
            <w:r>
              <w:t>66</w:t>
            </w:r>
          </w:p>
        </w:tc>
      </w:tr>
    </w:tbl>
    <w:p w:rsidR="004852C3" w:rsidRDefault="004852C3"/>
    <w:p w:rsidR="00D82917" w:rsidRPr="0073533E" w:rsidRDefault="00D82917">
      <w:pPr>
        <w:rPr>
          <w:color w:val="FF0000"/>
          <w:sz w:val="24"/>
        </w:rPr>
      </w:pPr>
      <w:r>
        <w:t>Četrtošolci</w:t>
      </w:r>
      <w:r w:rsidR="0035049E">
        <w:t xml:space="preserve"> (</w:t>
      </w:r>
      <w:r w:rsidR="002A1524">
        <w:t xml:space="preserve">Radlje, Vuhred, </w:t>
      </w:r>
      <w:r w:rsidR="0035049E">
        <w:t>Remšnik 3., 4. in 5. razred)</w:t>
      </w:r>
      <w:r>
        <w:t xml:space="preserve"> so odšli v Čatež ob koncu počitnic </w:t>
      </w:r>
      <w:r w:rsidR="0035049E">
        <w:t>oziroma ob začetku novega šolskega leta (od 30. 8. do 3. 9. 2021)</w:t>
      </w:r>
      <w:r w:rsidR="001F4DA3"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56"/>
        <w:gridCol w:w="2475"/>
        <w:gridCol w:w="1988"/>
        <w:gridCol w:w="2543"/>
      </w:tblGrid>
      <w:tr w:rsidR="0035049E" w:rsidRPr="009B3E4E" w:rsidTr="00C0429B">
        <w:tc>
          <w:tcPr>
            <w:tcW w:w="4606" w:type="dxa"/>
            <w:gridSpan w:val="2"/>
          </w:tcPr>
          <w:p w:rsidR="0035049E" w:rsidRPr="0053337C" w:rsidRDefault="0035049E" w:rsidP="00C0429B">
            <w:pPr>
              <w:jc w:val="center"/>
            </w:pPr>
            <w:r w:rsidRPr="0053337C">
              <w:t>OŠ Radlje ob Dravi</w:t>
            </w:r>
          </w:p>
        </w:tc>
        <w:tc>
          <w:tcPr>
            <w:tcW w:w="4606" w:type="dxa"/>
            <w:gridSpan w:val="2"/>
          </w:tcPr>
          <w:p w:rsidR="0035049E" w:rsidRPr="0053337C" w:rsidRDefault="0035049E" w:rsidP="00C0429B">
            <w:pPr>
              <w:jc w:val="center"/>
            </w:pPr>
            <w:r w:rsidRPr="0053337C">
              <w:t>Podružnična šola Remšnik</w:t>
            </w:r>
          </w:p>
        </w:tc>
      </w:tr>
      <w:tr w:rsidR="0035049E" w:rsidRPr="009B3E4E" w:rsidTr="00C0429B">
        <w:tc>
          <w:tcPr>
            <w:tcW w:w="2093" w:type="dxa"/>
          </w:tcPr>
          <w:p w:rsidR="0035049E" w:rsidRPr="0053337C" w:rsidRDefault="0035049E" w:rsidP="00C0429B">
            <w:r w:rsidRPr="0053337C">
              <w:t>Število učencev</w:t>
            </w:r>
          </w:p>
        </w:tc>
        <w:tc>
          <w:tcPr>
            <w:tcW w:w="2513" w:type="dxa"/>
          </w:tcPr>
          <w:p w:rsidR="0035049E" w:rsidRPr="0053337C" w:rsidRDefault="0035049E" w:rsidP="00C0429B">
            <w:r w:rsidRPr="0053337C">
              <w:t>Število udeležencev  ŠN</w:t>
            </w:r>
          </w:p>
        </w:tc>
        <w:tc>
          <w:tcPr>
            <w:tcW w:w="2023" w:type="dxa"/>
          </w:tcPr>
          <w:p w:rsidR="0035049E" w:rsidRPr="0053337C" w:rsidRDefault="0035049E" w:rsidP="00C0429B">
            <w:r w:rsidRPr="0053337C">
              <w:t>Število učencev</w:t>
            </w:r>
          </w:p>
        </w:tc>
        <w:tc>
          <w:tcPr>
            <w:tcW w:w="2583" w:type="dxa"/>
          </w:tcPr>
          <w:p w:rsidR="0035049E" w:rsidRPr="0053337C" w:rsidRDefault="0035049E" w:rsidP="00C0429B">
            <w:r w:rsidRPr="0053337C">
              <w:t>Število udeležencev  ŠN</w:t>
            </w:r>
          </w:p>
        </w:tc>
      </w:tr>
      <w:tr w:rsidR="0035049E" w:rsidRPr="009B3E4E" w:rsidTr="00C0429B">
        <w:tc>
          <w:tcPr>
            <w:tcW w:w="2093" w:type="dxa"/>
          </w:tcPr>
          <w:p w:rsidR="0035049E" w:rsidRPr="0053337C" w:rsidRDefault="0035049E" w:rsidP="00C0429B">
            <w:pPr>
              <w:jc w:val="center"/>
            </w:pPr>
            <w:r>
              <w:t>48</w:t>
            </w:r>
          </w:p>
        </w:tc>
        <w:tc>
          <w:tcPr>
            <w:tcW w:w="2513" w:type="dxa"/>
          </w:tcPr>
          <w:p w:rsidR="0035049E" w:rsidRPr="0053337C" w:rsidRDefault="0035049E" w:rsidP="00C0429B">
            <w:pPr>
              <w:jc w:val="center"/>
            </w:pPr>
            <w:r>
              <w:t>44</w:t>
            </w:r>
          </w:p>
        </w:tc>
        <w:tc>
          <w:tcPr>
            <w:tcW w:w="2023" w:type="dxa"/>
          </w:tcPr>
          <w:p w:rsidR="0035049E" w:rsidRPr="0053337C" w:rsidRDefault="0035049E" w:rsidP="00C0429B">
            <w:pPr>
              <w:jc w:val="center"/>
            </w:pPr>
            <w:r>
              <w:t>13</w:t>
            </w:r>
          </w:p>
        </w:tc>
        <w:tc>
          <w:tcPr>
            <w:tcW w:w="2583" w:type="dxa"/>
          </w:tcPr>
          <w:p w:rsidR="0035049E" w:rsidRPr="0053337C" w:rsidRDefault="0035049E" w:rsidP="00C0429B">
            <w:pPr>
              <w:jc w:val="center"/>
            </w:pPr>
            <w:r>
              <w:t>12</w:t>
            </w:r>
          </w:p>
        </w:tc>
      </w:tr>
    </w:tbl>
    <w:p w:rsidR="0035049E" w:rsidRDefault="0035049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56"/>
        <w:gridCol w:w="2475"/>
      </w:tblGrid>
      <w:tr w:rsidR="0035049E" w:rsidRPr="009B3E4E" w:rsidTr="00C0429B">
        <w:tc>
          <w:tcPr>
            <w:tcW w:w="4531" w:type="dxa"/>
            <w:gridSpan w:val="2"/>
          </w:tcPr>
          <w:p w:rsidR="0035049E" w:rsidRPr="0053337C" w:rsidRDefault="0035049E" w:rsidP="00C0429B">
            <w:pPr>
              <w:jc w:val="center"/>
            </w:pPr>
            <w:r w:rsidRPr="0053337C">
              <w:t xml:space="preserve">OŠ </w:t>
            </w:r>
            <w:r>
              <w:t>Vuhred</w:t>
            </w:r>
          </w:p>
        </w:tc>
      </w:tr>
      <w:tr w:rsidR="0035049E" w:rsidRPr="009B3E4E" w:rsidTr="00C0429B">
        <w:tc>
          <w:tcPr>
            <w:tcW w:w="2056" w:type="dxa"/>
          </w:tcPr>
          <w:p w:rsidR="0035049E" w:rsidRPr="0053337C" w:rsidRDefault="0035049E" w:rsidP="00C0429B">
            <w:r w:rsidRPr="0053337C">
              <w:t>Število učencev</w:t>
            </w:r>
          </w:p>
        </w:tc>
        <w:tc>
          <w:tcPr>
            <w:tcW w:w="2475" w:type="dxa"/>
          </w:tcPr>
          <w:p w:rsidR="0035049E" w:rsidRPr="0053337C" w:rsidRDefault="0035049E" w:rsidP="00C0429B">
            <w:r w:rsidRPr="0053337C">
              <w:t>Število udeležencev  ŠN</w:t>
            </w:r>
          </w:p>
        </w:tc>
      </w:tr>
      <w:tr w:rsidR="0035049E" w:rsidRPr="009B3E4E" w:rsidTr="00C0429B">
        <w:tc>
          <w:tcPr>
            <w:tcW w:w="2056" w:type="dxa"/>
          </w:tcPr>
          <w:p w:rsidR="0035049E" w:rsidRPr="0053337C" w:rsidRDefault="0035049E" w:rsidP="00C0429B">
            <w:pPr>
              <w:jc w:val="center"/>
            </w:pPr>
            <w:r>
              <w:t>12</w:t>
            </w:r>
          </w:p>
        </w:tc>
        <w:tc>
          <w:tcPr>
            <w:tcW w:w="2475" w:type="dxa"/>
          </w:tcPr>
          <w:p w:rsidR="0035049E" w:rsidRPr="0053337C" w:rsidRDefault="0035049E" w:rsidP="00C0429B">
            <w:pPr>
              <w:jc w:val="center"/>
            </w:pPr>
            <w:r>
              <w:t>10</w:t>
            </w:r>
          </w:p>
        </w:tc>
      </w:tr>
    </w:tbl>
    <w:p w:rsidR="0035049E" w:rsidRDefault="0035049E"/>
    <w:p w:rsidR="008B5EF2" w:rsidRDefault="008B5EF2">
      <w:r>
        <w:t xml:space="preserve">Žal je cilj o realizaciji </w:t>
      </w:r>
      <w:r w:rsidR="00BB65A9">
        <w:t>treh</w:t>
      </w:r>
      <w:r>
        <w:t xml:space="preserve"> šol v naravi ostal nerealiziran.</w:t>
      </w:r>
    </w:p>
    <w:p w:rsidR="0011316D" w:rsidRPr="008B5EF2" w:rsidRDefault="008B5EF2">
      <w:r>
        <w:t xml:space="preserve">V primeru šol v naravi </w:t>
      </w:r>
      <w:r w:rsidR="0035049E">
        <w:t xml:space="preserve">v Čatežu </w:t>
      </w:r>
      <w:r>
        <w:t xml:space="preserve">smo realizirali cilj </w:t>
      </w:r>
      <w:r w:rsidR="0011316D" w:rsidRPr="0011316D">
        <w:rPr>
          <w:b/>
          <w:sz w:val="24"/>
          <w:szCs w:val="24"/>
        </w:rPr>
        <w:t xml:space="preserve"> vsaj 90 % udeležbo</w:t>
      </w:r>
      <w:r w:rsidR="00A972FF">
        <w:rPr>
          <w:sz w:val="24"/>
          <w:szCs w:val="24"/>
        </w:rPr>
        <w:t xml:space="preserve">, </w:t>
      </w:r>
      <w:r>
        <w:rPr>
          <w:sz w:val="24"/>
          <w:szCs w:val="24"/>
        </w:rPr>
        <w:t>udeležba je bila</w:t>
      </w:r>
      <w:r w:rsidR="0035049E">
        <w:rPr>
          <w:sz w:val="24"/>
          <w:szCs w:val="24"/>
        </w:rPr>
        <w:t xml:space="preserve"> pri petošolcih </w:t>
      </w:r>
      <w:r>
        <w:rPr>
          <w:sz w:val="24"/>
          <w:szCs w:val="24"/>
        </w:rPr>
        <w:t>93</w:t>
      </w:r>
      <w:r w:rsidR="0035049E">
        <w:rPr>
          <w:sz w:val="24"/>
          <w:szCs w:val="24"/>
        </w:rPr>
        <w:t xml:space="preserve">,0 </w:t>
      </w:r>
      <w:r w:rsidR="00C71BD2">
        <w:rPr>
          <w:sz w:val="24"/>
          <w:szCs w:val="24"/>
        </w:rPr>
        <w:t>%</w:t>
      </w:r>
      <w:r w:rsidR="0035049E">
        <w:rPr>
          <w:sz w:val="24"/>
          <w:szCs w:val="24"/>
        </w:rPr>
        <w:t xml:space="preserve"> in pri četrtošolcih (</w:t>
      </w:r>
      <w:r w:rsidR="00E01E6A">
        <w:rPr>
          <w:sz w:val="24"/>
          <w:szCs w:val="24"/>
        </w:rPr>
        <w:t xml:space="preserve">Radlje, </w:t>
      </w:r>
      <w:r w:rsidR="0035049E">
        <w:rPr>
          <w:sz w:val="24"/>
          <w:szCs w:val="24"/>
        </w:rPr>
        <w:t>Vuhred, Remšnik) 90,4 %.</w:t>
      </w:r>
    </w:p>
    <w:p w:rsidR="001A71D9" w:rsidRDefault="001A71D9"/>
    <w:p w:rsidR="00962978" w:rsidRDefault="00962978"/>
    <w:p w:rsidR="00962978" w:rsidRDefault="00962978"/>
    <w:p w:rsidR="00962978" w:rsidRPr="00514A20" w:rsidRDefault="00962978"/>
    <w:p w:rsidR="004852C3" w:rsidRPr="00514A20" w:rsidRDefault="004852C3" w:rsidP="002B7EB5">
      <w:pPr>
        <w:jc w:val="both"/>
        <w:rPr>
          <w:b/>
          <w:sz w:val="26"/>
          <w:szCs w:val="26"/>
        </w:rPr>
      </w:pPr>
      <w:r w:rsidRPr="00514A20">
        <w:rPr>
          <w:b/>
          <w:sz w:val="26"/>
          <w:szCs w:val="26"/>
        </w:rPr>
        <w:t>DNEVI DEJAVN</w:t>
      </w:r>
      <w:r w:rsidR="00DD14B6" w:rsidRPr="00514A20">
        <w:rPr>
          <w:b/>
          <w:sz w:val="26"/>
          <w:szCs w:val="26"/>
        </w:rPr>
        <w:t>OSTI, SPOMINSKI DNEVI, PRIREDIT</w:t>
      </w:r>
      <w:r w:rsidRPr="00514A20">
        <w:rPr>
          <w:b/>
          <w:sz w:val="26"/>
          <w:szCs w:val="26"/>
        </w:rPr>
        <w:t>VE</w:t>
      </w:r>
      <w:r w:rsidR="001A71D9" w:rsidRPr="00514A20">
        <w:rPr>
          <w:b/>
          <w:sz w:val="26"/>
          <w:szCs w:val="26"/>
        </w:rPr>
        <w:t>, TEKMOVANJA</w:t>
      </w:r>
    </w:p>
    <w:p w:rsidR="002E59DB" w:rsidRDefault="004852C3" w:rsidP="002B7EB5">
      <w:pPr>
        <w:jc w:val="both"/>
        <w:rPr>
          <w:sz w:val="24"/>
          <w:szCs w:val="24"/>
        </w:rPr>
      </w:pPr>
      <w:r w:rsidRPr="00514A20">
        <w:rPr>
          <w:sz w:val="24"/>
          <w:szCs w:val="24"/>
        </w:rPr>
        <w:t>Dnevi dejavnosti so del pedagoškega dela v šoli in so z letnim delovnim načrtom natančneje</w:t>
      </w:r>
      <w:r w:rsidRPr="00A17BBB">
        <w:rPr>
          <w:color w:val="FF0000"/>
          <w:sz w:val="24"/>
          <w:szCs w:val="24"/>
        </w:rPr>
        <w:t xml:space="preserve"> </w:t>
      </w:r>
      <w:r w:rsidRPr="00C76C12">
        <w:rPr>
          <w:sz w:val="24"/>
          <w:szCs w:val="24"/>
        </w:rPr>
        <w:t>opredeljeni. Za realizacijo dnevov dejavnosti so odgovorni strokovni aktivi na šoli. V šolskem</w:t>
      </w:r>
      <w:r w:rsidR="00767DFF" w:rsidRPr="00C76C12">
        <w:rPr>
          <w:sz w:val="24"/>
          <w:szCs w:val="24"/>
        </w:rPr>
        <w:t xml:space="preserve"> letu</w:t>
      </w:r>
      <w:r w:rsidR="00514A20">
        <w:rPr>
          <w:sz w:val="24"/>
          <w:szCs w:val="24"/>
        </w:rPr>
        <w:t xml:space="preserve"> 20</w:t>
      </w:r>
      <w:r w:rsidR="00793F8A">
        <w:rPr>
          <w:sz w:val="24"/>
          <w:szCs w:val="24"/>
        </w:rPr>
        <w:t>20</w:t>
      </w:r>
      <w:r w:rsidR="00514A20">
        <w:rPr>
          <w:sz w:val="24"/>
          <w:szCs w:val="24"/>
        </w:rPr>
        <w:t>/2</w:t>
      </w:r>
      <w:r w:rsidR="00793F8A">
        <w:rPr>
          <w:sz w:val="24"/>
          <w:szCs w:val="24"/>
        </w:rPr>
        <w:t>1</w:t>
      </w:r>
      <w:r w:rsidR="00BB65A9">
        <w:rPr>
          <w:sz w:val="24"/>
          <w:szCs w:val="24"/>
        </w:rPr>
        <w:t xml:space="preserve"> je ostalo nekaj dni nere</w:t>
      </w:r>
      <w:r w:rsidR="005E5151">
        <w:rPr>
          <w:sz w:val="24"/>
          <w:szCs w:val="24"/>
        </w:rPr>
        <w:t>a</w:t>
      </w:r>
      <w:r w:rsidR="00BB65A9">
        <w:rPr>
          <w:sz w:val="24"/>
          <w:szCs w:val="24"/>
        </w:rPr>
        <w:t>l</w:t>
      </w:r>
      <w:r w:rsidR="005E5151">
        <w:rPr>
          <w:sz w:val="24"/>
          <w:szCs w:val="24"/>
        </w:rPr>
        <w:t xml:space="preserve">iziranih, v nekaterih primerih smo morali odstopiti </w:t>
      </w:r>
      <w:r w:rsidR="002E59DB">
        <w:rPr>
          <w:sz w:val="24"/>
          <w:szCs w:val="24"/>
        </w:rPr>
        <w:t xml:space="preserve">od predvidenih aktivnosti in prilagoditi vsebine. </w:t>
      </w:r>
      <w:r w:rsidR="005E5151">
        <w:rPr>
          <w:sz w:val="24"/>
          <w:szCs w:val="24"/>
        </w:rPr>
        <w:t>Je pa bila v vseh razredih vsaj 2/3 realizacija.</w:t>
      </w:r>
    </w:p>
    <w:p w:rsidR="00767DFF" w:rsidRPr="00C76C12" w:rsidRDefault="005612D9" w:rsidP="002B7EB5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Na šoli deluje Šolsko kulturno umetniško društvo, ki deluje z veliko zagna</w:t>
      </w:r>
      <w:r w:rsidR="00FF19B4" w:rsidRPr="00C76C12">
        <w:rPr>
          <w:sz w:val="24"/>
          <w:szCs w:val="24"/>
        </w:rPr>
        <w:t>nostjo</w:t>
      </w:r>
      <w:r w:rsidR="006835A8" w:rsidRPr="00C76C12">
        <w:rPr>
          <w:sz w:val="24"/>
          <w:szCs w:val="24"/>
        </w:rPr>
        <w:t>,</w:t>
      </w:r>
      <w:r w:rsidR="00FF19B4" w:rsidRPr="00C76C12">
        <w:rPr>
          <w:sz w:val="24"/>
          <w:szCs w:val="24"/>
        </w:rPr>
        <w:t xml:space="preserve"> in skrbi, da so vsi</w:t>
      </w:r>
      <w:r w:rsidRPr="00C76C12">
        <w:rPr>
          <w:sz w:val="24"/>
          <w:szCs w:val="24"/>
        </w:rPr>
        <w:t xml:space="preserve"> spom</w:t>
      </w:r>
      <w:r w:rsidR="002E59DB">
        <w:rPr>
          <w:sz w:val="24"/>
          <w:szCs w:val="24"/>
        </w:rPr>
        <w:t xml:space="preserve">inski dnevi primerno obeleženi, seveda </w:t>
      </w:r>
      <w:r w:rsidR="005E5151">
        <w:rPr>
          <w:sz w:val="24"/>
          <w:szCs w:val="24"/>
        </w:rPr>
        <w:t>so morali izvedbo prilagoditi epidemiološkim razmeram in smo prireditve izvajali splet</w:t>
      </w:r>
      <w:r w:rsidR="008C259B">
        <w:rPr>
          <w:sz w:val="24"/>
          <w:szCs w:val="24"/>
        </w:rPr>
        <w:t>n</w:t>
      </w:r>
      <w:r w:rsidR="005E5151">
        <w:rPr>
          <w:sz w:val="24"/>
          <w:szCs w:val="24"/>
        </w:rPr>
        <w:t>o</w:t>
      </w:r>
      <w:r w:rsidR="008C259B">
        <w:rPr>
          <w:sz w:val="24"/>
          <w:szCs w:val="24"/>
        </w:rPr>
        <w:t>.</w:t>
      </w:r>
      <w:r w:rsidR="002E59DB">
        <w:rPr>
          <w:sz w:val="24"/>
          <w:szCs w:val="24"/>
        </w:rPr>
        <w:t xml:space="preserve"> </w:t>
      </w:r>
    </w:p>
    <w:p w:rsidR="008C259B" w:rsidRDefault="005612D9" w:rsidP="002B7EB5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Poleg prireditev v šoli se učenci večkrat predstavijo tudi v kraju (novoletna prireditev, 8. marec, krajevni prazniki) tako na matični šoli kot tudi na podružničnih šolah na Remšniku in v Vuhredu.</w:t>
      </w:r>
      <w:r w:rsidR="00514A20">
        <w:rPr>
          <w:sz w:val="24"/>
          <w:szCs w:val="24"/>
        </w:rPr>
        <w:t xml:space="preserve"> Zaradi epidemije </w:t>
      </w:r>
      <w:r w:rsidR="008C259B">
        <w:rPr>
          <w:sz w:val="24"/>
          <w:szCs w:val="24"/>
        </w:rPr>
        <w:t>je bila odpovedana večina</w:t>
      </w:r>
      <w:r w:rsidR="00514A20">
        <w:rPr>
          <w:sz w:val="24"/>
          <w:szCs w:val="24"/>
        </w:rPr>
        <w:t xml:space="preserve"> priredit</w:t>
      </w:r>
      <w:r w:rsidR="008C259B">
        <w:rPr>
          <w:sz w:val="24"/>
          <w:szCs w:val="24"/>
        </w:rPr>
        <w:t>ev. Valeta devetošolcev je bila izvedena pred šolo.</w:t>
      </w:r>
    </w:p>
    <w:p w:rsidR="0023665A" w:rsidRDefault="00711093" w:rsidP="002B7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Zastavljeni cilj, </w:t>
      </w:r>
      <w:r w:rsidRPr="00711093">
        <w:rPr>
          <w:b/>
          <w:sz w:val="24"/>
          <w:szCs w:val="24"/>
        </w:rPr>
        <w:t>realizacija vseh načrtovanih prireditev</w:t>
      </w:r>
      <w:r w:rsidR="00514A20">
        <w:rPr>
          <w:sz w:val="24"/>
          <w:szCs w:val="24"/>
        </w:rPr>
        <w:t>, ni</w:t>
      </w:r>
      <w:r>
        <w:rPr>
          <w:sz w:val="24"/>
          <w:szCs w:val="24"/>
        </w:rPr>
        <w:t xml:space="preserve"> bil v celoti </w:t>
      </w:r>
      <w:r w:rsidR="00C30EF7">
        <w:rPr>
          <w:sz w:val="24"/>
          <w:szCs w:val="24"/>
        </w:rPr>
        <w:t>realiziran</w:t>
      </w:r>
      <w:r>
        <w:rPr>
          <w:sz w:val="24"/>
          <w:szCs w:val="24"/>
        </w:rPr>
        <w:t>.</w:t>
      </w:r>
    </w:p>
    <w:p w:rsidR="00D427C8" w:rsidRPr="00846126" w:rsidRDefault="00D427C8" w:rsidP="002B7EB5">
      <w:pPr>
        <w:jc w:val="both"/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t>PROJEKTI</w:t>
      </w:r>
    </w:p>
    <w:p w:rsidR="002E42FF" w:rsidRPr="00C76C12" w:rsidRDefault="002E42FF">
      <w:pPr>
        <w:rPr>
          <w:sz w:val="24"/>
          <w:szCs w:val="24"/>
        </w:rPr>
      </w:pPr>
      <w:r w:rsidRPr="00C76C12">
        <w:rPr>
          <w:sz w:val="24"/>
          <w:szCs w:val="24"/>
        </w:rPr>
        <w:t>Projekti postajajo vedno bolj sestavni del pedagoškega dela.</w:t>
      </w:r>
    </w:p>
    <w:p w:rsidR="002E42FF" w:rsidRPr="00C76C12" w:rsidRDefault="00001C16">
      <w:pPr>
        <w:rPr>
          <w:sz w:val="24"/>
          <w:szCs w:val="24"/>
        </w:rPr>
      </w:pPr>
      <w:r w:rsidRPr="00C76C12">
        <w:rPr>
          <w:sz w:val="24"/>
          <w:szCs w:val="24"/>
        </w:rPr>
        <w:t>V l</w:t>
      </w:r>
      <w:r w:rsidR="00514A20">
        <w:rPr>
          <w:sz w:val="24"/>
          <w:szCs w:val="24"/>
        </w:rPr>
        <w:t>etu 20</w:t>
      </w:r>
      <w:r w:rsidR="008C259B">
        <w:rPr>
          <w:sz w:val="24"/>
          <w:szCs w:val="24"/>
        </w:rPr>
        <w:t>20</w:t>
      </w:r>
      <w:r w:rsidR="00514A20">
        <w:rPr>
          <w:sz w:val="24"/>
          <w:szCs w:val="24"/>
        </w:rPr>
        <w:t>/2</w:t>
      </w:r>
      <w:r w:rsidR="008C259B">
        <w:rPr>
          <w:sz w:val="24"/>
          <w:szCs w:val="24"/>
        </w:rPr>
        <w:t>1</w:t>
      </w:r>
      <w:r w:rsidR="002E42FF" w:rsidRPr="00C76C12">
        <w:rPr>
          <w:sz w:val="24"/>
          <w:szCs w:val="24"/>
        </w:rPr>
        <w:t xml:space="preserve"> je naša šola izvajala naslednje projekte:</w:t>
      </w:r>
    </w:p>
    <w:p w:rsidR="009125FA" w:rsidRPr="00C76C12" w:rsidRDefault="009125FA" w:rsidP="009125F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76C12">
        <w:rPr>
          <w:sz w:val="24"/>
          <w:szCs w:val="24"/>
        </w:rPr>
        <w:t>Šolski vrt</w:t>
      </w:r>
    </w:p>
    <w:p w:rsidR="002E42FF" w:rsidRPr="00C76C12" w:rsidRDefault="0001395E" w:rsidP="002E42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76C12">
        <w:rPr>
          <w:sz w:val="24"/>
          <w:szCs w:val="24"/>
        </w:rPr>
        <w:t>Turizmu pomaga lastna glava</w:t>
      </w:r>
    </w:p>
    <w:p w:rsidR="002E42FF" w:rsidRPr="00C76C12" w:rsidRDefault="002E42FF" w:rsidP="002E42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76C12">
        <w:rPr>
          <w:sz w:val="24"/>
          <w:szCs w:val="24"/>
        </w:rPr>
        <w:t>Plavalno opisme</w:t>
      </w:r>
      <w:r w:rsidR="0001395E" w:rsidRPr="00C76C12">
        <w:rPr>
          <w:sz w:val="24"/>
          <w:szCs w:val="24"/>
        </w:rPr>
        <w:t>nje</w:t>
      </w:r>
      <w:r w:rsidRPr="00C76C12">
        <w:rPr>
          <w:sz w:val="24"/>
          <w:szCs w:val="24"/>
        </w:rPr>
        <w:t>vanje</w:t>
      </w:r>
      <w:r w:rsidR="00C10C0E">
        <w:rPr>
          <w:sz w:val="24"/>
          <w:szCs w:val="24"/>
        </w:rPr>
        <w:t xml:space="preserve"> (</w:t>
      </w:r>
      <w:r w:rsidR="00F3007E">
        <w:rPr>
          <w:sz w:val="24"/>
          <w:szCs w:val="24"/>
        </w:rPr>
        <w:t>delno realizirano</w:t>
      </w:r>
      <w:r w:rsidR="00514A20">
        <w:rPr>
          <w:sz w:val="24"/>
          <w:szCs w:val="24"/>
        </w:rPr>
        <w:t>)</w:t>
      </w:r>
    </w:p>
    <w:p w:rsidR="00F11154" w:rsidRPr="00C76C12" w:rsidRDefault="00F11154" w:rsidP="002E42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76C12">
        <w:rPr>
          <w:sz w:val="24"/>
          <w:szCs w:val="24"/>
        </w:rPr>
        <w:t>Shema šolskega sadja</w:t>
      </w:r>
      <w:r w:rsidR="002B7DBA">
        <w:rPr>
          <w:sz w:val="24"/>
          <w:szCs w:val="24"/>
        </w:rPr>
        <w:t xml:space="preserve"> </w:t>
      </w:r>
      <w:r w:rsidR="00914889">
        <w:rPr>
          <w:sz w:val="24"/>
          <w:szCs w:val="24"/>
        </w:rPr>
        <w:t>in zelenjave</w:t>
      </w:r>
    </w:p>
    <w:p w:rsidR="00B977A6" w:rsidRPr="00C76C12" w:rsidRDefault="00A972FF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Kakovost</w:t>
      </w:r>
    </w:p>
    <w:p w:rsidR="00B977A6" w:rsidRPr="00C76C12" w:rsidRDefault="00B977A6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76C12">
        <w:rPr>
          <w:bCs/>
          <w:iCs/>
          <w:sz w:val="24"/>
          <w:szCs w:val="24"/>
        </w:rPr>
        <w:t>Solidarnost</w:t>
      </w:r>
    </w:p>
    <w:p w:rsidR="00B977A6" w:rsidRPr="00A972FF" w:rsidRDefault="00B977A6" w:rsidP="00A972F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C76C12">
        <w:rPr>
          <w:bCs/>
          <w:iCs/>
          <w:sz w:val="24"/>
          <w:szCs w:val="24"/>
        </w:rPr>
        <w:t>KUL šola</w:t>
      </w:r>
    </w:p>
    <w:p w:rsidR="008F74E5" w:rsidRPr="004A49AF" w:rsidRDefault="008F74E5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Bralni testi</w:t>
      </w:r>
    </w:p>
    <w:p w:rsidR="004A49AF" w:rsidRPr="004A49AF" w:rsidRDefault="004A49AF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Slovenija, moja domovina</w:t>
      </w:r>
      <w:r w:rsidR="00514A20">
        <w:rPr>
          <w:bCs/>
          <w:iCs/>
          <w:sz w:val="24"/>
          <w:szCs w:val="24"/>
        </w:rPr>
        <w:t xml:space="preserve"> (brez nagradne ekskurzije)</w:t>
      </w:r>
    </w:p>
    <w:p w:rsidR="004A49AF" w:rsidRPr="008F74E5" w:rsidRDefault="004A49AF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Aktivno preživljanje prostega časa</w:t>
      </w:r>
    </w:p>
    <w:p w:rsidR="008F74E5" w:rsidRPr="00F3007E" w:rsidRDefault="008F74E5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>Korak k Sončku</w:t>
      </w:r>
    </w:p>
    <w:p w:rsidR="00F3007E" w:rsidRDefault="00F3007E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KAUČ</w:t>
      </w:r>
      <w:r w:rsidR="00C8001F">
        <w:rPr>
          <w:sz w:val="24"/>
          <w:szCs w:val="24"/>
        </w:rPr>
        <w:t xml:space="preserve"> – Za kakovost slovenskih učbenikov</w:t>
      </w:r>
    </w:p>
    <w:p w:rsidR="00C8001F" w:rsidRDefault="00C8001F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Inovativna učna okolja podprta z IKT – Inovativna pedagogika 1 : 1</w:t>
      </w:r>
    </w:p>
    <w:p w:rsidR="00C8001F" w:rsidRDefault="00C8001F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Erasmus+ KA229</w:t>
      </w:r>
    </w:p>
    <w:p w:rsidR="00C8001F" w:rsidRPr="00C76C12" w:rsidRDefault="00C8001F" w:rsidP="00B977A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Erasmus+ KA1-SE-92/20</w:t>
      </w:r>
    </w:p>
    <w:p w:rsidR="00680A7C" w:rsidRDefault="00680A7C" w:rsidP="002B7EB5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Nekateri projekti se izvajajo v okviru pouka in v LDN niso posebej opredeljeni.</w:t>
      </w:r>
    </w:p>
    <w:p w:rsidR="00711093" w:rsidRPr="00C76C12" w:rsidRDefault="00711093" w:rsidP="002B7E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Cilji, </w:t>
      </w:r>
      <w:r w:rsidRPr="00711093">
        <w:rPr>
          <w:b/>
          <w:sz w:val="24"/>
          <w:szCs w:val="24"/>
        </w:rPr>
        <w:t>zastavljeni v okviru projektov</w:t>
      </w:r>
      <w:r w:rsidR="00514A20">
        <w:rPr>
          <w:sz w:val="24"/>
          <w:szCs w:val="24"/>
        </w:rPr>
        <w:t>, so bili</w:t>
      </w:r>
      <w:r w:rsidR="00C8001F">
        <w:rPr>
          <w:sz w:val="24"/>
          <w:szCs w:val="24"/>
        </w:rPr>
        <w:t xml:space="preserve"> v</w:t>
      </w:r>
      <w:r w:rsidR="00514A20">
        <w:rPr>
          <w:sz w:val="24"/>
          <w:szCs w:val="24"/>
        </w:rPr>
        <w:t xml:space="preserve"> celoti realizirani, če so bili projekti do konca izvedeni. </w:t>
      </w:r>
    </w:p>
    <w:p w:rsidR="00680A7C" w:rsidRPr="00846126" w:rsidRDefault="00680A7C" w:rsidP="002B7EB5">
      <w:pPr>
        <w:jc w:val="both"/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t>SODELOVANJE S STARŠI</w:t>
      </w:r>
    </w:p>
    <w:p w:rsidR="00680A7C" w:rsidRPr="00C76C12" w:rsidRDefault="00680A7C" w:rsidP="002B7EB5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Potekalo je skladno z načrtovanimi in v LDN opredeljenimi oblikami:</w:t>
      </w:r>
    </w:p>
    <w:p w:rsidR="00680A7C" w:rsidRPr="00C76C12" w:rsidRDefault="0001395E" w:rsidP="002B7EB5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pogovorne ure</w:t>
      </w:r>
    </w:p>
    <w:p w:rsidR="00680A7C" w:rsidRPr="00C76C12" w:rsidRDefault="0001395E" w:rsidP="002B7EB5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g</w:t>
      </w:r>
      <w:r w:rsidR="00680A7C" w:rsidRPr="00C76C12">
        <w:rPr>
          <w:sz w:val="24"/>
          <w:szCs w:val="24"/>
        </w:rPr>
        <w:t>ovorilne</w:t>
      </w:r>
      <w:r w:rsidRPr="00C76C12">
        <w:rPr>
          <w:sz w:val="24"/>
          <w:szCs w:val="24"/>
        </w:rPr>
        <w:t xml:space="preserve"> ure</w:t>
      </w:r>
    </w:p>
    <w:p w:rsidR="00680A7C" w:rsidRPr="00C76C12" w:rsidRDefault="0001395E" w:rsidP="002B7EB5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r</w:t>
      </w:r>
      <w:r w:rsidR="00680A7C" w:rsidRPr="00C76C12">
        <w:rPr>
          <w:sz w:val="24"/>
          <w:szCs w:val="24"/>
        </w:rPr>
        <w:t>oditeljski sestanki</w:t>
      </w:r>
      <w:r w:rsidR="008E7A2E" w:rsidRPr="00C76C12">
        <w:rPr>
          <w:sz w:val="24"/>
          <w:szCs w:val="24"/>
        </w:rPr>
        <w:t xml:space="preserve"> (razredni, skupni)</w:t>
      </w:r>
    </w:p>
    <w:p w:rsidR="00514A20" w:rsidRPr="00514A20" w:rsidRDefault="00514A20" w:rsidP="00514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Seveda smo v času epidemije </w:t>
      </w:r>
      <w:r w:rsidR="00925C5F">
        <w:rPr>
          <w:sz w:val="24"/>
          <w:szCs w:val="24"/>
        </w:rPr>
        <w:t xml:space="preserve">večino sodelovanja s starši izpeljali na daljavo (Teams, </w:t>
      </w:r>
      <w:r w:rsidR="00BB65A9">
        <w:rPr>
          <w:sz w:val="24"/>
          <w:szCs w:val="24"/>
        </w:rPr>
        <w:t>elektronska pošta</w:t>
      </w:r>
      <w:r>
        <w:rPr>
          <w:sz w:val="24"/>
          <w:szCs w:val="24"/>
        </w:rPr>
        <w:t xml:space="preserve"> in tudi telefon</w:t>
      </w:r>
      <w:r w:rsidR="00925C5F">
        <w:rPr>
          <w:sz w:val="24"/>
          <w:szCs w:val="24"/>
        </w:rPr>
        <w:t>)</w:t>
      </w:r>
      <w:r>
        <w:rPr>
          <w:sz w:val="24"/>
          <w:szCs w:val="24"/>
        </w:rPr>
        <w:t xml:space="preserve">. Bila je potrebna dodatna komunikacija, da smo lahko vzpostavili delo na daljavo. Starši so naše delo v času epidemije (v okviru ankete) ocenili kot zelo dobro. </w:t>
      </w:r>
    </w:p>
    <w:p w:rsidR="00656123" w:rsidRDefault="00656123" w:rsidP="00001C16">
      <w:pPr>
        <w:pStyle w:val="Standard"/>
        <w:rPr>
          <w:rFonts w:asciiTheme="minorHAnsi" w:hAnsiTheme="minorHAnsi"/>
        </w:rPr>
      </w:pPr>
    </w:p>
    <w:p w:rsidR="00656123" w:rsidRDefault="00656123" w:rsidP="00001C16">
      <w:pPr>
        <w:pStyle w:val="Standard"/>
        <w:rPr>
          <w:rFonts w:asciiTheme="minorHAnsi" w:hAnsiTheme="minorHAnsi"/>
        </w:rPr>
      </w:pPr>
    </w:p>
    <w:p w:rsidR="00A6535B" w:rsidRPr="00846126" w:rsidRDefault="00A6535B" w:rsidP="00891F07">
      <w:pPr>
        <w:jc w:val="both"/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t>VZGOJNI NAČRT ŠOLE</w:t>
      </w:r>
    </w:p>
    <w:p w:rsidR="00C57BDD" w:rsidRDefault="00D57E3B" w:rsidP="00891F07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Skladno z navodili vsakoletno pregledamo smernice (obveznosti, dolžnosti, vzgojno delovanje)</w:t>
      </w:r>
      <w:r w:rsidR="0001395E" w:rsidRPr="00C76C12">
        <w:rPr>
          <w:sz w:val="24"/>
          <w:szCs w:val="24"/>
        </w:rPr>
        <w:t>,</w:t>
      </w:r>
      <w:r w:rsidRPr="00C76C12">
        <w:rPr>
          <w:sz w:val="24"/>
          <w:szCs w:val="24"/>
        </w:rPr>
        <w:t xml:space="preserve"> zapisane v vzgojnem načrtu. Analiziramo zastavljeno delovanje in izvedemo morebitne </w:t>
      </w:r>
      <w:r w:rsidRPr="009470CF">
        <w:rPr>
          <w:sz w:val="24"/>
          <w:szCs w:val="24"/>
        </w:rPr>
        <w:t xml:space="preserve">korekcije. </w:t>
      </w:r>
      <w:r w:rsidR="009778D4" w:rsidRPr="009470CF">
        <w:rPr>
          <w:sz w:val="24"/>
          <w:szCs w:val="24"/>
        </w:rPr>
        <w:t xml:space="preserve">Tako smo </w:t>
      </w:r>
      <w:r w:rsidR="009470CF" w:rsidRPr="009470CF">
        <w:rPr>
          <w:sz w:val="24"/>
          <w:szCs w:val="24"/>
        </w:rPr>
        <w:t>tudi v</w:t>
      </w:r>
      <w:r w:rsidR="00C57BDD">
        <w:rPr>
          <w:sz w:val="24"/>
          <w:szCs w:val="24"/>
        </w:rPr>
        <w:t xml:space="preserve"> šolskem letu 20</w:t>
      </w:r>
      <w:r w:rsidR="00CD0582">
        <w:rPr>
          <w:sz w:val="24"/>
          <w:szCs w:val="24"/>
        </w:rPr>
        <w:t>20</w:t>
      </w:r>
      <w:r w:rsidR="00C57BDD">
        <w:rPr>
          <w:sz w:val="24"/>
          <w:szCs w:val="24"/>
        </w:rPr>
        <w:t>/2</w:t>
      </w:r>
      <w:r w:rsidR="00CD0582">
        <w:rPr>
          <w:sz w:val="24"/>
          <w:szCs w:val="24"/>
        </w:rPr>
        <w:t>1</w:t>
      </w:r>
      <w:r w:rsidR="00C57BDD">
        <w:rPr>
          <w:sz w:val="24"/>
          <w:szCs w:val="24"/>
        </w:rPr>
        <w:t xml:space="preserve"> opravili določene korekcije Pravil šolskega reda in vzgojnega načrta. Predvsem smo dali poudarek na bolj učinkovitem vzgojnem delovanju v 1. triadi, kjer zaznavamo v zadnjih letih</w:t>
      </w:r>
      <w:r w:rsidR="009470CF" w:rsidRPr="009470CF">
        <w:rPr>
          <w:sz w:val="24"/>
          <w:szCs w:val="24"/>
        </w:rPr>
        <w:t xml:space="preserve"> </w:t>
      </w:r>
      <w:r w:rsidR="00C57BDD">
        <w:rPr>
          <w:sz w:val="24"/>
          <w:szCs w:val="24"/>
        </w:rPr>
        <w:t>več vzgojne problematike.</w:t>
      </w:r>
    </w:p>
    <w:p w:rsidR="00DD185A" w:rsidRDefault="00DD185A" w:rsidP="00891F07">
      <w:pPr>
        <w:jc w:val="both"/>
        <w:rPr>
          <w:sz w:val="24"/>
          <w:szCs w:val="24"/>
        </w:rPr>
      </w:pPr>
      <w:r>
        <w:rPr>
          <w:sz w:val="24"/>
          <w:szCs w:val="24"/>
        </w:rPr>
        <w:t>Dodatni poudarek dajemo preventivnim dejavnostim za varno rabo interneta, izvajanju drugačnih razrednih ur</w:t>
      </w:r>
      <w:r w:rsidR="00C57BDD">
        <w:rPr>
          <w:sz w:val="24"/>
          <w:szCs w:val="24"/>
        </w:rPr>
        <w:t xml:space="preserve"> (medsebojni odnosi, vrednote)</w:t>
      </w:r>
      <w:r>
        <w:rPr>
          <w:sz w:val="24"/>
          <w:szCs w:val="24"/>
        </w:rPr>
        <w:t>, uporabi restitucije (dežurstva, pomoč sošolcem, pomoč učitelju), mediacijskim pogovorom</w:t>
      </w:r>
      <w:r w:rsidR="00551479">
        <w:rPr>
          <w:sz w:val="24"/>
          <w:szCs w:val="24"/>
        </w:rPr>
        <w:t xml:space="preserve"> v šolski svetovalni službi</w:t>
      </w:r>
      <w:r>
        <w:rPr>
          <w:sz w:val="24"/>
          <w:szCs w:val="24"/>
        </w:rPr>
        <w:t>, medgeneracijskemu druženju in humanitarnim dejavnostim.</w:t>
      </w:r>
    </w:p>
    <w:p w:rsidR="00C57BDD" w:rsidRPr="003F64E7" w:rsidRDefault="00C57BDD" w:rsidP="00891F07">
      <w:pPr>
        <w:jc w:val="both"/>
        <w:rPr>
          <w:sz w:val="24"/>
          <w:szCs w:val="24"/>
        </w:rPr>
      </w:pPr>
      <w:r w:rsidRPr="003F64E7">
        <w:rPr>
          <w:sz w:val="24"/>
          <w:szCs w:val="24"/>
        </w:rPr>
        <w:t>V šolskem letu 20</w:t>
      </w:r>
      <w:r w:rsidR="00A70634" w:rsidRPr="003F64E7">
        <w:rPr>
          <w:sz w:val="24"/>
          <w:szCs w:val="24"/>
        </w:rPr>
        <w:t>20</w:t>
      </w:r>
      <w:r w:rsidRPr="003F64E7">
        <w:rPr>
          <w:sz w:val="24"/>
          <w:szCs w:val="24"/>
        </w:rPr>
        <w:t>/2</w:t>
      </w:r>
      <w:r w:rsidR="00A70634" w:rsidRPr="003F64E7">
        <w:rPr>
          <w:sz w:val="24"/>
          <w:szCs w:val="24"/>
        </w:rPr>
        <w:t>1</w:t>
      </w:r>
      <w:r w:rsidRPr="003F64E7">
        <w:rPr>
          <w:sz w:val="24"/>
          <w:szCs w:val="24"/>
        </w:rPr>
        <w:t xml:space="preserve"> </w:t>
      </w:r>
      <w:r w:rsidR="003F64E7" w:rsidRPr="003F64E7">
        <w:rPr>
          <w:sz w:val="24"/>
          <w:szCs w:val="24"/>
        </w:rPr>
        <w:t>je</w:t>
      </w:r>
      <w:r w:rsidRPr="003F64E7">
        <w:rPr>
          <w:sz w:val="24"/>
          <w:szCs w:val="24"/>
        </w:rPr>
        <w:t xml:space="preserve"> bil</w:t>
      </w:r>
      <w:r w:rsidR="003F64E7" w:rsidRPr="003F64E7">
        <w:rPr>
          <w:sz w:val="24"/>
          <w:szCs w:val="24"/>
        </w:rPr>
        <w:t>o</w:t>
      </w:r>
      <w:r w:rsidRPr="003F64E7">
        <w:rPr>
          <w:sz w:val="24"/>
          <w:szCs w:val="24"/>
        </w:rPr>
        <w:t xml:space="preserve"> izrečeni</w:t>
      </w:r>
      <w:r w:rsidR="003F64E7" w:rsidRPr="003F64E7">
        <w:rPr>
          <w:sz w:val="24"/>
          <w:szCs w:val="24"/>
        </w:rPr>
        <w:t>h 6</w:t>
      </w:r>
      <w:r w:rsidRPr="003F64E7">
        <w:rPr>
          <w:sz w:val="24"/>
          <w:szCs w:val="24"/>
        </w:rPr>
        <w:t xml:space="preserve"> vzgojni</w:t>
      </w:r>
      <w:r w:rsidR="003F64E7" w:rsidRPr="003F64E7">
        <w:rPr>
          <w:sz w:val="24"/>
          <w:szCs w:val="24"/>
        </w:rPr>
        <w:t>h</w:t>
      </w:r>
      <w:r w:rsidRPr="003F64E7">
        <w:rPr>
          <w:sz w:val="24"/>
          <w:szCs w:val="24"/>
        </w:rPr>
        <w:t xml:space="preserve"> opomin</w:t>
      </w:r>
      <w:r w:rsidR="003F64E7">
        <w:rPr>
          <w:sz w:val="24"/>
          <w:szCs w:val="24"/>
        </w:rPr>
        <w:t>ov</w:t>
      </w:r>
      <w:r w:rsidRPr="003F64E7">
        <w:rPr>
          <w:sz w:val="24"/>
          <w:szCs w:val="24"/>
        </w:rPr>
        <w:t>.</w:t>
      </w:r>
    </w:p>
    <w:p w:rsidR="00DD185A" w:rsidRDefault="00DD185A" w:rsidP="00891F07">
      <w:pPr>
        <w:jc w:val="both"/>
        <w:rPr>
          <w:b/>
          <w:sz w:val="26"/>
          <w:szCs w:val="26"/>
        </w:rPr>
      </w:pPr>
    </w:p>
    <w:p w:rsidR="005612D9" w:rsidRPr="00846126" w:rsidRDefault="00DD13EA" w:rsidP="00891F0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KADRI IN STROKOVNO IZ</w:t>
      </w:r>
      <w:r w:rsidR="005612D9" w:rsidRPr="00846126">
        <w:rPr>
          <w:b/>
          <w:sz w:val="26"/>
          <w:szCs w:val="26"/>
        </w:rPr>
        <w:t xml:space="preserve">POPOLNJEVANJE </w:t>
      </w:r>
    </w:p>
    <w:p w:rsidR="00E0378E" w:rsidRDefault="005612D9" w:rsidP="00891F07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 xml:space="preserve">Strokovni delavci naše šole skrbijo, da se redno izobražujejo in tako sledijo novostim na področju šolstva in trendom na »njihovih« strokovnih področjih. Poleg individualnih izobraževanj </w:t>
      </w:r>
      <w:r w:rsidR="0023665A">
        <w:rPr>
          <w:sz w:val="24"/>
          <w:szCs w:val="24"/>
        </w:rPr>
        <w:t>se je kolektiv</w:t>
      </w:r>
      <w:r w:rsidR="00F35B66">
        <w:rPr>
          <w:sz w:val="24"/>
          <w:szCs w:val="24"/>
        </w:rPr>
        <w:t xml:space="preserve"> udeležil izobraževanja na temo</w:t>
      </w:r>
      <w:r w:rsidR="00FA34B4">
        <w:rPr>
          <w:sz w:val="24"/>
          <w:szCs w:val="24"/>
        </w:rPr>
        <w:t>:</w:t>
      </w:r>
      <w:r w:rsidR="00F35B66">
        <w:rPr>
          <w:sz w:val="24"/>
          <w:szCs w:val="24"/>
        </w:rPr>
        <w:t xml:space="preserve"> </w:t>
      </w:r>
      <w:r w:rsidR="006C32D8">
        <w:rPr>
          <w:sz w:val="24"/>
          <w:szCs w:val="24"/>
        </w:rPr>
        <w:t>Osem krogov odličnosti</w:t>
      </w:r>
      <w:r w:rsidR="00FA34B4">
        <w:rPr>
          <w:sz w:val="24"/>
          <w:szCs w:val="24"/>
        </w:rPr>
        <w:t xml:space="preserve">, </w:t>
      </w:r>
      <w:r w:rsidR="006C32D8" w:rsidRPr="006C32D8">
        <w:t>Miti ali resnice</w:t>
      </w:r>
      <w:r w:rsidR="003A5DF4">
        <w:rPr>
          <w:sz w:val="24"/>
          <w:szCs w:val="24"/>
        </w:rPr>
        <w:t xml:space="preserve"> in</w:t>
      </w:r>
      <w:r w:rsidR="00FA34B4">
        <w:rPr>
          <w:sz w:val="24"/>
          <w:szCs w:val="24"/>
        </w:rPr>
        <w:t xml:space="preserve"> Orodja in metodika dela na daljavo.</w:t>
      </w:r>
      <w:r w:rsidR="00E0378E">
        <w:rPr>
          <w:sz w:val="24"/>
          <w:szCs w:val="24"/>
        </w:rPr>
        <w:t xml:space="preserve"> </w:t>
      </w:r>
    </w:p>
    <w:p w:rsidR="00121883" w:rsidRDefault="00121883" w:rsidP="00891F07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Kot del izobraževanja lahko štejemo tudi prisotnost na pedagoških konferencah in organizacijskih sestankih, kjer se je izvajalo sprotno informiranje zaposlenih o novostih, ki so pomembne za področje našega dela.</w:t>
      </w:r>
    </w:p>
    <w:p w:rsidR="00711093" w:rsidRDefault="00711093" w:rsidP="00891F07">
      <w:pPr>
        <w:jc w:val="both"/>
        <w:rPr>
          <w:sz w:val="24"/>
          <w:szCs w:val="24"/>
        </w:rPr>
      </w:pPr>
    </w:p>
    <w:p w:rsidR="00A70634" w:rsidRDefault="00A70634" w:rsidP="00891F07">
      <w:pPr>
        <w:jc w:val="both"/>
        <w:rPr>
          <w:b/>
          <w:sz w:val="26"/>
          <w:szCs w:val="26"/>
        </w:rPr>
      </w:pPr>
    </w:p>
    <w:p w:rsidR="00711093" w:rsidRPr="00842FF1" w:rsidRDefault="00711093" w:rsidP="00891F07">
      <w:pPr>
        <w:jc w:val="both"/>
        <w:rPr>
          <w:b/>
          <w:sz w:val="26"/>
          <w:szCs w:val="26"/>
        </w:rPr>
      </w:pPr>
      <w:r w:rsidRPr="00842FF1">
        <w:rPr>
          <w:b/>
          <w:sz w:val="26"/>
          <w:szCs w:val="26"/>
        </w:rPr>
        <w:t>HOSPITACIJE</w:t>
      </w:r>
    </w:p>
    <w:p w:rsidR="00711093" w:rsidRDefault="00D011A3" w:rsidP="00891F07">
      <w:pPr>
        <w:jc w:val="both"/>
        <w:rPr>
          <w:sz w:val="24"/>
          <w:szCs w:val="24"/>
        </w:rPr>
      </w:pPr>
      <w:r>
        <w:rPr>
          <w:sz w:val="24"/>
          <w:szCs w:val="24"/>
        </w:rPr>
        <w:t>Ravnatelj</w:t>
      </w:r>
      <w:r w:rsidR="00711093">
        <w:rPr>
          <w:sz w:val="24"/>
          <w:szCs w:val="24"/>
        </w:rPr>
        <w:t xml:space="preserve"> kot pedagoški vodj</w:t>
      </w:r>
      <w:r>
        <w:rPr>
          <w:sz w:val="24"/>
          <w:szCs w:val="24"/>
        </w:rPr>
        <w:t>a</w:t>
      </w:r>
      <w:r w:rsidR="00711093">
        <w:rPr>
          <w:sz w:val="24"/>
          <w:szCs w:val="24"/>
        </w:rPr>
        <w:t xml:space="preserve"> izvaja tudi spremljave pouka, t. i. hospitacije.</w:t>
      </w:r>
    </w:p>
    <w:p w:rsidR="00C76C12" w:rsidRDefault="00842FF1" w:rsidP="00891F0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Zastavljeni cilj, </w:t>
      </w:r>
      <w:r w:rsidRPr="006D52A1">
        <w:rPr>
          <w:b/>
          <w:sz w:val="24"/>
          <w:szCs w:val="24"/>
        </w:rPr>
        <w:t>spremljava pouka pri vsaj 20 strokovnih delavcih</w:t>
      </w:r>
      <w:r w:rsidRPr="006D52A1">
        <w:rPr>
          <w:sz w:val="24"/>
          <w:szCs w:val="24"/>
        </w:rPr>
        <w:t>,</w:t>
      </w:r>
      <w:r w:rsidR="00472B68">
        <w:rPr>
          <w:sz w:val="24"/>
          <w:szCs w:val="24"/>
        </w:rPr>
        <w:t xml:space="preserve"> ni</w:t>
      </w:r>
      <w:r w:rsidR="003559C0">
        <w:rPr>
          <w:sz w:val="24"/>
          <w:szCs w:val="24"/>
        </w:rPr>
        <w:t xml:space="preserve"> bil re</w:t>
      </w:r>
      <w:r w:rsidR="00472B68">
        <w:rPr>
          <w:sz w:val="24"/>
          <w:szCs w:val="24"/>
        </w:rPr>
        <w:t xml:space="preserve">aliziran, opravljenih je bilo </w:t>
      </w:r>
      <w:r w:rsidR="00310CB6">
        <w:rPr>
          <w:sz w:val="24"/>
          <w:szCs w:val="24"/>
        </w:rPr>
        <w:t>9</w:t>
      </w:r>
      <w:r w:rsidR="003559C0">
        <w:rPr>
          <w:sz w:val="24"/>
          <w:szCs w:val="24"/>
        </w:rPr>
        <w:t xml:space="preserve"> hospita</w:t>
      </w:r>
      <w:r w:rsidR="0055268E">
        <w:rPr>
          <w:sz w:val="24"/>
          <w:szCs w:val="24"/>
        </w:rPr>
        <w:t>cij</w:t>
      </w:r>
      <w:r w:rsidR="00CD25F4">
        <w:rPr>
          <w:sz w:val="24"/>
          <w:szCs w:val="24"/>
        </w:rPr>
        <w:t xml:space="preserve">. Ker je potekal delo na daljavo, </w:t>
      </w:r>
      <w:r w:rsidR="00310CB6">
        <w:rPr>
          <w:sz w:val="24"/>
          <w:szCs w:val="24"/>
        </w:rPr>
        <w:t>se je le to spremljalo v okviru možnosti.</w:t>
      </w:r>
      <w:r w:rsidR="00310CB6">
        <w:rPr>
          <w:b/>
          <w:sz w:val="24"/>
          <w:szCs w:val="24"/>
        </w:rPr>
        <w:t xml:space="preserve"> </w:t>
      </w:r>
    </w:p>
    <w:p w:rsidR="00121883" w:rsidRPr="00846126" w:rsidRDefault="00121883" w:rsidP="00891F07">
      <w:pPr>
        <w:jc w:val="both"/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t>DELO STROKOVNIH ORGANOV ŠOLE</w:t>
      </w:r>
    </w:p>
    <w:p w:rsidR="005612D9" w:rsidRPr="00C76C12" w:rsidRDefault="005612D9" w:rsidP="00891F07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 xml:space="preserve"> </w:t>
      </w:r>
      <w:r w:rsidR="00680A7C" w:rsidRPr="00C76C12">
        <w:rPr>
          <w:sz w:val="24"/>
          <w:szCs w:val="24"/>
        </w:rPr>
        <w:t>So delovali skladno z zastavlje</w:t>
      </w:r>
      <w:r w:rsidR="00DB4C4F">
        <w:rPr>
          <w:sz w:val="24"/>
          <w:szCs w:val="24"/>
        </w:rPr>
        <w:t>nimi načrti. Med letom je bilo</w:t>
      </w:r>
      <w:r w:rsidR="00402322">
        <w:rPr>
          <w:sz w:val="24"/>
          <w:szCs w:val="24"/>
        </w:rPr>
        <w:t xml:space="preserve"> 5 </w:t>
      </w:r>
      <w:r w:rsidR="00D57E3B" w:rsidRPr="00C76C12">
        <w:rPr>
          <w:sz w:val="24"/>
          <w:szCs w:val="24"/>
        </w:rPr>
        <w:t>pedagošk</w:t>
      </w:r>
      <w:r w:rsidR="00402322">
        <w:rPr>
          <w:sz w:val="24"/>
          <w:szCs w:val="24"/>
        </w:rPr>
        <w:t>ih</w:t>
      </w:r>
      <w:r w:rsidR="00D57E3B" w:rsidRPr="00C76C12">
        <w:rPr>
          <w:sz w:val="24"/>
          <w:szCs w:val="24"/>
        </w:rPr>
        <w:t xml:space="preserve"> </w:t>
      </w:r>
      <w:r w:rsidR="00680A7C" w:rsidRPr="00C76C12">
        <w:rPr>
          <w:sz w:val="24"/>
          <w:szCs w:val="24"/>
        </w:rPr>
        <w:t>konferenc</w:t>
      </w:r>
      <w:r w:rsidR="00402322">
        <w:rPr>
          <w:sz w:val="24"/>
          <w:szCs w:val="24"/>
        </w:rPr>
        <w:t xml:space="preserve">, </w:t>
      </w:r>
      <w:r w:rsidR="00A70634">
        <w:rPr>
          <w:sz w:val="24"/>
          <w:szCs w:val="24"/>
        </w:rPr>
        <w:t>dve sta</w:t>
      </w:r>
      <w:r w:rsidR="00402322">
        <w:rPr>
          <w:sz w:val="24"/>
          <w:szCs w:val="24"/>
        </w:rPr>
        <w:t xml:space="preserve"> poteka</w:t>
      </w:r>
      <w:r w:rsidR="00A70634">
        <w:rPr>
          <w:sz w:val="24"/>
          <w:szCs w:val="24"/>
        </w:rPr>
        <w:t>li</w:t>
      </w:r>
      <w:r w:rsidR="00402322">
        <w:rPr>
          <w:sz w:val="24"/>
          <w:szCs w:val="24"/>
        </w:rPr>
        <w:t xml:space="preserve"> na daljavo</w:t>
      </w:r>
      <w:r w:rsidR="00323DAF" w:rsidRPr="00C76C12">
        <w:rPr>
          <w:sz w:val="24"/>
          <w:szCs w:val="24"/>
        </w:rPr>
        <w:t>.</w:t>
      </w:r>
    </w:p>
    <w:p w:rsidR="00323DAF" w:rsidRPr="00C76C12" w:rsidRDefault="008E7A2E" w:rsidP="00891F07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Vsak petek</w:t>
      </w:r>
      <w:r w:rsidR="00323DAF" w:rsidRPr="00C76C12">
        <w:rPr>
          <w:sz w:val="24"/>
          <w:szCs w:val="24"/>
        </w:rPr>
        <w:t xml:space="preserve"> so potekali organizacijski sestanki, ki so bili namenjeni pregledu realiziranih aktivnosti v preteklem tednu in pripravi na dogodke tekočega tedna.</w:t>
      </w:r>
    </w:p>
    <w:p w:rsidR="00222FED" w:rsidRPr="00C76C12" w:rsidRDefault="00F66113" w:rsidP="00891F07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>Sestanki razrednih učiteljskih zborov (RUZ) so bili izveden</w:t>
      </w:r>
      <w:r w:rsidR="00310CB6">
        <w:rPr>
          <w:sz w:val="24"/>
          <w:szCs w:val="24"/>
        </w:rPr>
        <w:t>i</w:t>
      </w:r>
      <w:r w:rsidRPr="00C76C12">
        <w:rPr>
          <w:sz w:val="24"/>
          <w:szCs w:val="24"/>
        </w:rPr>
        <w:t>, prav tako tudi redovalne konference.</w:t>
      </w:r>
      <w:r w:rsidR="00C865DC">
        <w:rPr>
          <w:sz w:val="24"/>
          <w:szCs w:val="24"/>
        </w:rPr>
        <w:t xml:space="preserve"> V</w:t>
      </w:r>
      <w:r w:rsidR="00310CB6">
        <w:rPr>
          <w:sz w:val="24"/>
          <w:szCs w:val="24"/>
        </w:rPr>
        <w:t>ečina vseh</w:t>
      </w:r>
      <w:r w:rsidR="00C865DC">
        <w:rPr>
          <w:sz w:val="24"/>
          <w:szCs w:val="24"/>
        </w:rPr>
        <w:t xml:space="preserve"> teh sestankov</w:t>
      </w:r>
      <w:r w:rsidR="00310CB6">
        <w:rPr>
          <w:sz w:val="24"/>
          <w:szCs w:val="24"/>
        </w:rPr>
        <w:t xml:space="preserve"> je bila</w:t>
      </w:r>
      <w:r w:rsidR="00C865DC">
        <w:rPr>
          <w:sz w:val="24"/>
          <w:szCs w:val="24"/>
        </w:rPr>
        <w:t xml:space="preserve"> izvedena na daljavo.</w:t>
      </w:r>
    </w:p>
    <w:p w:rsidR="00C76C12" w:rsidRDefault="00C76C12" w:rsidP="00891F07">
      <w:pPr>
        <w:jc w:val="both"/>
        <w:rPr>
          <w:b/>
          <w:sz w:val="24"/>
          <w:szCs w:val="24"/>
        </w:rPr>
      </w:pPr>
    </w:p>
    <w:p w:rsidR="003C0175" w:rsidRPr="00846126" w:rsidRDefault="003C0175" w:rsidP="00891F07">
      <w:pPr>
        <w:jc w:val="both"/>
        <w:rPr>
          <w:b/>
          <w:sz w:val="26"/>
          <w:szCs w:val="26"/>
        </w:rPr>
      </w:pPr>
      <w:r w:rsidRPr="00846126">
        <w:rPr>
          <w:b/>
          <w:sz w:val="26"/>
          <w:szCs w:val="26"/>
        </w:rPr>
        <w:t>ZAKLJUČEK</w:t>
      </w:r>
    </w:p>
    <w:p w:rsidR="002B3811" w:rsidRPr="00C76C12" w:rsidRDefault="00D57E3B" w:rsidP="00891F07">
      <w:pPr>
        <w:jc w:val="both"/>
        <w:rPr>
          <w:sz w:val="24"/>
          <w:szCs w:val="24"/>
        </w:rPr>
      </w:pPr>
      <w:r w:rsidRPr="00C76C12">
        <w:rPr>
          <w:sz w:val="24"/>
          <w:szCs w:val="24"/>
        </w:rPr>
        <w:t xml:space="preserve">Delo v šolskem letu </w:t>
      </w:r>
      <w:r w:rsidR="00CB4A06" w:rsidRPr="00C76C12">
        <w:rPr>
          <w:sz w:val="24"/>
          <w:szCs w:val="24"/>
        </w:rPr>
        <w:t>20</w:t>
      </w:r>
      <w:r w:rsidR="007B5A80">
        <w:rPr>
          <w:sz w:val="24"/>
          <w:szCs w:val="24"/>
        </w:rPr>
        <w:t>20</w:t>
      </w:r>
      <w:r w:rsidR="007A26FB">
        <w:rPr>
          <w:sz w:val="24"/>
          <w:szCs w:val="24"/>
        </w:rPr>
        <w:t>/2</w:t>
      </w:r>
      <w:r w:rsidR="007B5A80">
        <w:rPr>
          <w:sz w:val="24"/>
          <w:szCs w:val="24"/>
        </w:rPr>
        <w:t>1</w:t>
      </w:r>
      <w:r w:rsidR="003C0175" w:rsidRPr="00C76C12">
        <w:rPr>
          <w:sz w:val="24"/>
          <w:szCs w:val="24"/>
        </w:rPr>
        <w:t xml:space="preserve"> je bilo</w:t>
      </w:r>
      <w:r w:rsidR="007A26FB">
        <w:rPr>
          <w:sz w:val="24"/>
          <w:szCs w:val="24"/>
        </w:rPr>
        <w:t>, kl</w:t>
      </w:r>
      <w:r w:rsidR="00BB65A9">
        <w:rPr>
          <w:sz w:val="24"/>
          <w:szCs w:val="24"/>
        </w:rPr>
        <w:t>jub izrednemu stanju – epidemiji</w:t>
      </w:r>
      <w:r w:rsidR="007A26FB">
        <w:rPr>
          <w:sz w:val="24"/>
          <w:szCs w:val="24"/>
        </w:rPr>
        <w:t xml:space="preserve">, </w:t>
      </w:r>
      <w:r w:rsidR="003C0175" w:rsidRPr="00C76C12">
        <w:rPr>
          <w:sz w:val="24"/>
          <w:szCs w:val="24"/>
        </w:rPr>
        <w:t xml:space="preserve"> dobro opravljeno in </w:t>
      </w:r>
      <w:r w:rsidR="007A26FB">
        <w:rPr>
          <w:sz w:val="24"/>
          <w:szCs w:val="24"/>
        </w:rPr>
        <w:t>je</w:t>
      </w:r>
      <w:r w:rsidR="009A620C">
        <w:rPr>
          <w:sz w:val="24"/>
          <w:szCs w:val="24"/>
        </w:rPr>
        <w:t xml:space="preserve"> le</w:t>
      </w:r>
      <w:r w:rsidR="007A26FB">
        <w:rPr>
          <w:sz w:val="24"/>
          <w:szCs w:val="24"/>
        </w:rPr>
        <w:t xml:space="preserve"> delno</w:t>
      </w:r>
      <w:r w:rsidR="003C0175" w:rsidRPr="00C76C12">
        <w:rPr>
          <w:sz w:val="24"/>
          <w:szCs w:val="24"/>
        </w:rPr>
        <w:t xml:space="preserve"> odstopalo od </w:t>
      </w:r>
      <w:r w:rsidR="00BE1977" w:rsidRPr="00C76C12">
        <w:rPr>
          <w:sz w:val="24"/>
          <w:szCs w:val="24"/>
        </w:rPr>
        <w:t xml:space="preserve">zastavljenega </w:t>
      </w:r>
      <w:r w:rsidR="003C0175" w:rsidRPr="00C76C12">
        <w:rPr>
          <w:sz w:val="24"/>
          <w:szCs w:val="24"/>
        </w:rPr>
        <w:t xml:space="preserve">letnega delovnega načrta. </w:t>
      </w:r>
    </w:p>
    <w:p w:rsidR="002919D0" w:rsidRDefault="002919D0" w:rsidP="003C1152">
      <w:pPr>
        <w:jc w:val="both"/>
      </w:pPr>
    </w:p>
    <w:sectPr w:rsidR="002919D0" w:rsidSect="001813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65F" w:rsidRDefault="00AF265F" w:rsidP="00B04309">
      <w:pPr>
        <w:spacing w:after="0" w:line="240" w:lineRule="auto"/>
      </w:pPr>
      <w:r>
        <w:separator/>
      </w:r>
    </w:p>
  </w:endnote>
  <w:endnote w:type="continuationSeparator" w:id="0">
    <w:p w:rsidR="00AF265F" w:rsidRDefault="00AF265F" w:rsidP="00B0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768140"/>
      <w:docPartObj>
        <w:docPartGallery w:val="Page Numbers (Bottom of Page)"/>
        <w:docPartUnique/>
      </w:docPartObj>
    </w:sdtPr>
    <w:sdtEndPr/>
    <w:sdtContent>
      <w:p w:rsidR="009F7539" w:rsidRDefault="009F753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73B">
          <w:rPr>
            <w:noProof/>
          </w:rPr>
          <w:t>2</w:t>
        </w:r>
        <w:r>
          <w:fldChar w:fldCharType="end"/>
        </w:r>
      </w:p>
    </w:sdtContent>
  </w:sdt>
  <w:p w:rsidR="009F7539" w:rsidRDefault="009F753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65F" w:rsidRDefault="00AF265F" w:rsidP="00B04309">
      <w:pPr>
        <w:spacing w:after="0" w:line="240" w:lineRule="auto"/>
      </w:pPr>
      <w:r>
        <w:separator/>
      </w:r>
    </w:p>
  </w:footnote>
  <w:footnote w:type="continuationSeparator" w:id="0">
    <w:p w:rsidR="00AF265F" w:rsidRDefault="00AF265F" w:rsidP="00B0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39" w:rsidRPr="00B04309" w:rsidRDefault="009F7539" w:rsidP="00503A9E">
    <w:pPr>
      <w:spacing w:after="0"/>
      <w:jc w:val="center"/>
      <w:rPr>
        <w:sz w:val="24"/>
        <w:szCs w:val="24"/>
      </w:rPr>
    </w:pPr>
    <w:r w:rsidRPr="00B04309">
      <w:rPr>
        <w:sz w:val="24"/>
        <w:szCs w:val="24"/>
      </w:rPr>
      <w:t xml:space="preserve">POROČILO O REALIZACIJI </w:t>
    </w:r>
    <w:r>
      <w:rPr>
        <w:sz w:val="24"/>
        <w:szCs w:val="24"/>
      </w:rPr>
      <w:t xml:space="preserve">LETNEGA </w:t>
    </w:r>
    <w:r w:rsidRPr="00B04309">
      <w:rPr>
        <w:sz w:val="24"/>
        <w:szCs w:val="24"/>
      </w:rPr>
      <w:t>DELOVNEGA NAČRTA</w:t>
    </w:r>
    <w:r>
      <w:rPr>
        <w:sz w:val="24"/>
        <w:szCs w:val="24"/>
      </w:rPr>
      <w:t xml:space="preserve"> </w:t>
    </w:r>
    <w:r w:rsidRPr="00B04309">
      <w:rPr>
        <w:sz w:val="24"/>
        <w:szCs w:val="24"/>
      </w:rPr>
      <w:t>OSNOVNE ŠOLE RADLJE OB DRAVI</w:t>
    </w:r>
  </w:p>
  <w:p w:rsidR="009F7539" w:rsidRPr="00B04309" w:rsidRDefault="00477A24" w:rsidP="00503A9E">
    <w:pPr>
      <w:spacing w:after="0"/>
      <w:jc w:val="center"/>
      <w:rPr>
        <w:sz w:val="24"/>
        <w:szCs w:val="24"/>
      </w:rPr>
    </w:pPr>
    <w:r>
      <w:rPr>
        <w:sz w:val="24"/>
        <w:szCs w:val="24"/>
      </w:rPr>
      <w:t>ZA ŠOLSKO LETO 20</w:t>
    </w:r>
    <w:r w:rsidR="00617F22">
      <w:rPr>
        <w:sz w:val="24"/>
        <w:szCs w:val="24"/>
      </w:rPr>
      <w:t>20</w:t>
    </w:r>
    <w:r w:rsidR="00D5347A">
      <w:rPr>
        <w:sz w:val="24"/>
        <w:szCs w:val="24"/>
      </w:rPr>
      <w:t>/2</w:t>
    </w:r>
    <w:r w:rsidR="00617F22">
      <w:rPr>
        <w:sz w:val="24"/>
        <w:szCs w:val="24"/>
      </w:rPr>
      <w:t>1</w:t>
    </w:r>
  </w:p>
  <w:p w:rsidR="009F7539" w:rsidRDefault="009F753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493"/>
    <w:multiLevelType w:val="hybridMultilevel"/>
    <w:tmpl w:val="F7787294"/>
    <w:lvl w:ilvl="0" w:tplc="FA1C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E3CCAEC6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90C449C0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9986312E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01C8C5F0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1256E550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E3F60B9E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1C2071DE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B8BA611E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" w15:restartNumberingAfterBreak="0">
    <w:nsid w:val="1DE3487F"/>
    <w:multiLevelType w:val="hybridMultilevel"/>
    <w:tmpl w:val="00506D2A"/>
    <w:lvl w:ilvl="0" w:tplc="4F084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9691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16D8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415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F42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E57F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DAC3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8ACC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A2A9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1A908FB"/>
    <w:multiLevelType w:val="hybridMultilevel"/>
    <w:tmpl w:val="696E3C00"/>
    <w:lvl w:ilvl="0" w:tplc="4AE22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C64F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DE12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CC82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0E2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04D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2838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9EA6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861F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3E41BD2"/>
    <w:multiLevelType w:val="hybridMultilevel"/>
    <w:tmpl w:val="A9A21A94"/>
    <w:lvl w:ilvl="0" w:tplc="28F6E11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67222CF"/>
    <w:multiLevelType w:val="hybridMultilevel"/>
    <w:tmpl w:val="10362D5E"/>
    <w:lvl w:ilvl="0" w:tplc="FDE24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668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8A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529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CE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C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F0A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66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2C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B958B1"/>
    <w:multiLevelType w:val="hybridMultilevel"/>
    <w:tmpl w:val="6FE87978"/>
    <w:lvl w:ilvl="0" w:tplc="80BC4F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F48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49B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E009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9C26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824D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181B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8A71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1209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7863076"/>
    <w:multiLevelType w:val="hybridMultilevel"/>
    <w:tmpl w:val="64F6AF48"/>
    <w:lvl w:ilvl="0" w:tplc="58E81B36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8D42608"/>
    <w:multiLevelType w:val="hybridMultilevel"/>
    <w:tmpl w:val="93F21EF6"/>
    <w:lvl w:ilvl="0" w:tplc="1F683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A02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DC0D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ECAB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723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AA95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6F2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4EE7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E78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0B629D9"/>
    <w:multiLevelType w:val="hybridMultilevel"/>
    <w:tmpl w:val="6E7E534A"/>
    <w:lvl w:ilvl="0" w:tplc="CDA27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66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C6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26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32A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21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8E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0C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EC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E749E6"/>
    <w:multiLevelType w:val="hybridMultilevel"/>
    <w:tmpl w:val="6A98A1FE"/>
    <w:lvl w:ilvl="0" w:tplc="301E34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6234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E4D0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F07D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2E86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98CF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46AF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347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16AC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52"/>
    <w:rsid w:val="00001C16"/>
    <w:rsid w:val="00003285"/>
    <w:rsid w:val="00004C4E"/>
    <w:rsid w:val="0001395E"/>
    <w:rsid w:val="000150E2"/>
    <w:rsid w:val="00026172"/>
    <w:rsid w:val="000466AB"/>
    <w:rsid w:val="00061C49"/>
    <w:rsid w:val="00065B45"/>
    <w:rsid w:val="00071A55"/>
    <w:rsid w:val="0008010A"/>
    <w:rsid w:val="00086B91"/>
    <w:rsid w:val="00087F83"/>
    <w:rsid w:val="0009208A"/>
    <w:rsid w:val="000F0587"/>
    <w:rsid w:val="000F5F76"/>
    <w:rsid w:val="001045EF"/>
    <w:rsid w:val="001053C9"/>
    <w:rsid w:val="0011316D"/>
    <w:rsid w:val="00121232"/>
    <w:rsid w:val="00121883"/>
    <w:rsid w:val="00122891"/>
    <w:rsid w:val="00123F0D"/>
    <w:rsid w:val="001316FA"/>
    <w:rsid w:val="00152B31"/>
    <w:rsid w:val="00161A3E"/>
    <w:rsid w:val="00166262"/>
    <w:rsid w:val="0018138D"/>
    <w:rsid w:val="00191F9B"/>
    <w:rsid w:val="00194B98"/>
    <w:rsid w:val="001A71D9"/>
    <w:rsid w:val="001B3291"/>
    <w:rsid w:val="001B3EC8"/>
    <w:rsid w:val="001C1AA3"/>
    <w:rsid w:val="001C37C0"/>
    <w:rsid w:val="001C3D8C"/>
    <w:rsid w:val="001C46C0"/>
    <w:rsid w:val="001E6B22"/>
    <w:rsid w:val="001F35F4"/>
    <w:rsid w:val="001F4DA3"/>
    <w:rsid w:val="00203D68"/>
    <w:rsid w:val="002143F6"/>
    <w:rsid w:val="00222FED"/>
    <w:rsid w:val="0023665A"/>
    <w:rsid w:val="00244407"/>
    <w:rsid w:val="0026024B"/>
    <w:rsid w:val="0027741F"/>
    <w:rsid w:val="002919D0"/>
    <w:rsid w:val="00296C0C"/>
    <w:rsid w:val="002A1524"/>
    <w:rsid w:val="002A77A0"/>
    <w:rsid w:val="002B3811"/>
    <w:rsid w:val="002B6C51"/>
    <w:rsid w:val="002B7DBA"/>
    <w:rsid w:val="002B7EB5"/>
    <w:rsid w:val="002D2CC3"/>
    <w:rsid w:val="002D4889"/>
    <w:rsid w:val="002D5AD4"/>
    <w:rsid w:val="002E1AFF"/>
    <w:rsid w:val="002E42FF"/>
    <w:rsid w:val="002E59DB"/>
    <w:rsid w:val="002F0475"/>
    <w:rsid w:val="00310CB6"/>
    <w:rsid w:val="00313301"/>
    <w:rsid w:val="00316C89"/>
    <w:rsid w:val="00317FAD"/>
    <w:rsid w:val="00323DAF"/>
    <w:rsid w:val="00326E91"/>
    <w:rsid w:val="00327A38"/>
    <w:rsid w:val="00333485"/>
    <w:rsid w:val="00336549"/>
    <w:rsid w:val="0034551E"/>
    <w:rsid w:val="0034740A"/>
    <w:rsid w:val="0035049E"/>
    <w:rsid w:val="00351C30"/>
    <w:rsid w:val="003559C0"/>
    <w:rsid w:val="00355CFE"/>
    <w:rsid w:val="003638EE"/>
    <w:rsid w:val="00365F9A"/>
    <w:rsid w:val="003842AE"/>
    <w:rsid w:val="003916B9"/>
    <w:rsid w:val="003A13D4"/>
    <w:rsid w:val="003A5DF4"/>
    <w:rsid w:val="003B13D0"/>
    <w:rsid w:val="003B3459"/>
    <w:rsid w:val="003C0175"/>
    <w:rsid w:val="003C1152"/>
    <w:rsid w:val="003C73DC"/>
    <w:rsid w:val="003F0D5E"/>
    <w:rsid w:val="003F21F4"/>
    <w:rsid w:val="003F64E7"/>
    <w:rsid w:val="003F7EF4"/>
    <w:rsid w:val="00402322"/>
    <w:rsid w:val="00402484"/>
    <w:rsid w:val="0042188F"/>
    <w:rsid w:val="004245A2"/>
    <w:rsid w:val="004331B9"/>
    <w:rsid w:val="004375D0"/>
    <w:rsid w:val="004579C9"/>
    <w:rsid w:val="00462CDC"/>
    <w:rsid w:val="00472B68"/>
    <w:rsid w:val="00477A24"/>
    <w:rsid w:val="004852C3"/>
    <w:rsid w:val="00495343"/>
    <w:rsid w:val="004A49AF"/>
    <w:rsid w:val="004C5B8B"/>
    <w:rsid w:val="004D2CB6"/>
    <w:rsid w:val="004E00E3"/>
    <w:rsid w:val="004F2F92"/>
    <w:rsid w:val="005024C6"/>
    <w:rsid w:val="00503A9E"/>
    <w:rsid w:val="00510C53"/>
    <w:rsid w:val="00511036"/>
    <w:rsid w:val="00512E90"/>
    <w:rsid w:val="005140A1"/>
    <w:rsid w:val="00514A20"/>
    <w:rsid w:val="00521F67"/>
    <w:rsid w:val="0052634F"/>
    <w:rsid w:val="00527220"/>
    <w:rsid w:val="00551479"/>
    <w:rsid w:val="0055268E"/>
    <w:rsid w:val="005569D8"/>
    <w:rsid w:val="005612D9"/>
    <w:rsid w:val="0056601E"/>
    <w:rsid w:val="00571E26"/>
    <w:rsid w:val="00573C96"/>
    <w:rsid w:val="00590131"/>
    <w:rsid w:val="005918AD"/>
    <w:rsid w:val="005A08DD"/>
    <w:rsid w:val="005A5981"/>
    <w:rsid w:val="005A5ED8"/>
    <w:rsid w:val="005B3762"/>
    <w:rsid w:val="005C1BA1"/>
    <w:rsid w:val="005C2E2E"/>
    <w:rsid w:val="005C5ADB"/>
    <w:rsid w:val="005E11EF"/>
    <w:rsid w:val="005E3185"/>
    <w:rsid w:val="005E5151"/>
    <w:rsid w:val="005E5F31"/>
    <w:rsid w:val="005E653F"/>
    <w:rsid w:val="005F1A17"/>
    <w:rsid w:val="005F4293"/>
    <w:rsid w:val="00601549"/>
    <w:rsid w:val="00617F22"/>
    <w:rsid w:val="00622CB4"/>
    <w:rsid w:val="006233C8"/>
    <w:rsid w:val="00644D92"/>
    <w:rsid w:val="00653930"/>
    <w:rsid w:val="00654038"/>
    <w:rsid w:val="00656123"/>
    <w:rsid w:val="00670FA5"/>
    <w:rsid w:val="00680A7C"/>
    <w:rsid w:val="006835A8"/>
    <w:rsid w:val="00683641"/>
    <w:rsid w:val="00694AEF"/>
    <w:rsid w:val="00695232"/>
    <w:rsid w:val="00696591"/>
    <w:rsid w:val="006C13B9"/>
    <w:rsid w:val="006C32D8"/>
    <w:rsid w:val="006C5962"/>
    <w:rsid w:val="006D52A1"/>
    <w:rsid w:val="006D5DCE"/>
    <w:rsid w:val="006E2C59"/>
    <w:rsid w:val="006F39D6"/>
    <w:rsid w:val="00711093"/>
    <w:rsid w:val="00713C81"/>
    <w:rsid w:val="00715433"/>
    <w:rsid w:val="00715B52"/>
    <w:rsid w:val="007332EC"/>
    <w:rsid w:val="0073533E"/>
    <w:rsid w:val="00737805"/>
    <w:rsid w:val="00767DFF"/>
    <w:rsid w:val="007739B8"/>
    <w:rsid w:val="00773D30"/>
    <w:rsid w:val="007822EE"/>
    <w:rsid w:val="007846FA"/>
    <w:rsid w:val="00793679"/>
    <w:rsid w:val="00793F8A"/>
    <w:rsid w:val="007A26FB"/>
    <w:rsid w:val="007A5E6C"/>
    <w:rsid w:val="007B3CA8"/>
    <w:rsid w:val="007B498E"/>
    <w:rsid w:val="007B5A80"/>
    <w:rsid w:val="007B6934"/>
    <w:rsid w:val="007B7116"/>
    <w:rsid w:val="007B7307"/>
    <w:rsid w:val="007C6462"/>
    <w:rsid w:val="007D38CB"/>
    <w:rsid w:val="007D6044"/>
    <w:rsid w:val="007E0B70"/>
    <w:rsid w:val="007E2306"/>
    <w:rsid w:val="007E5EB8"/>
    <w:rsid w:val="00801F9F"/>
    <w:rsid w:val="00813116"/>
    <w:rsid w:val="00833594"/>
    <w:rsid w:val="00834015"/>
    <w:rsid w:val="008365FA"/>
    <w:rsid w:val="00842FF1"/>
    <w:rsid w:val="00846126"/>
    <w:rsid w:val="00864D43"/>
    <w:rsid w:val="00891F07"/>
    <w:rsid w:val="00896830"/>
    <w:rsid w:val="008A7751"/>
    <w:rsid w:val="008B5EF2"/>
    <w:rsid w:val="008B674B"/>
    <w:rsid w:val="008C259B"/>
    <w:rsid w:val="008D2FDD"/>
    <w:rsid w:val="008E33D9"/>
    <w:rsid w:val="008E464A"/>
    <w:rsid w:val="008E7A2E"/>
    <w:rsid w:val="008F74E5"/>
    <w:rsid w:val="009125FA"/>
    <w:rsid w:val="00913C1E"/>
    <w:rsid w:val="00914889"/>
    <w:rsid w:val="00915523"/>
    <w:rsid w:val="00925C5F"/>
    <w:rsid w:val="00931596"/>
    <w:rsid w:val="00941B4B"/>
    <w:rsid w:val="009456EF"/>
    <w:rsid w:val="009470CF"/>
    <w:rsid w:val="00962978"/>
    <w:rsid w:val="00977101"/>
    <w:rsid w:val="009778D4"/>
    <w:rsid w:val="009820DC"/>
    <w:rsid w:val="009A09C9"/>
    <w:rsid w:val="009A620C"/>
    <w:rsid w:val="009C70BA"/>
    <w:rsid w:val="009C7661"/>
    <w:rsid w:val="009E6A33"/>
    <w:rsid w:val="009F07E2"/>
    <w:rsid w:val="009F7539"/>
    <w:rsid w:val="00A05F67"/>
    <w:rsid w:val="00A15E80"/>
    <w:rsid w:val="00A17BBB"/>
    <w:rsid w:val="00A23848"/>
    <w:rsid w:val="00A30C65"/>
    <w:rsid w:val="00A31A89"/>
    <w:rsid w:val="00A52811"/>
    <w:rsid w:val="00A570FB"/>
    <w:rsid w:val="00A6535B"/>
    <w:rsid w:val="00A67687"/>
    <w:rsid w:val="00A70634"/>
    <w:rsid w:val="00A77BA9"/>
    <w:rsid w:val="00A80CEB"/>
    <w:rsid w:val="00A945B1"/>
    <w:rsid w:val="00A95BBC"/>
    <w:rsid w:val="00A972FF"/>
    <w:rsid w:val="00AA301E"/>
    <w:rsid w:val="00AD54AF"/>
    <w:rsid w:val="00AF265F"/>
    <w:rsid w:val="00AF3EF0"/>
    <w:rsid w:val="00AF7B1E"/>
    <w:rsid w:val="00B04309"/>
    <w:rsid w:val="00B06839"/>
    <w:rsid w:val="00B358CB"/>
    <w:rsid w:val="00B50EC2"/>
    <w:rsid w:val="00B53AAA"/>
    <w:rsid w:val="00B60C3B"/>
    <w:rsid w:val="00B6177A"/>
    <w:rsid w:val="00B81968"/>
    <w:rsid w:val="00B81D13"/>
    <w:rsid w:val="00B82AF8"/>
    <w:rsid w:val="00B85B63"/>
    <w:rsid w:val="00B939D4"/>
    <w:rsid w:val="00B977A6"/>
    <w:rsid w:val="00BB4362"/>
    <w:rsid w:val="00BB4D05"/>
    <w:rsid w:val="00BB65A9"/>
    <w:rsid w:val="00BC2B1F"/>
    <w:rsid w:val="00BE0F57"/>
    <w:rsid w:val="00BE1977"/>
    <w:rsid w:val="00BE2A4F"/>
    <w:rsid w:val="00C075B3"/>
    <w:rsid w:val="00C07848"/>
    <w:rsid w:val="00C10C0E"/>
    <w:rsid w:val="00C160B1"/>
    <w:rsid w:val="00C2655F"/>
    <w:rsid w:val="00C268AF"/>
    <w:rsid w:val="00C30EF7"/>
    <w:rsid w:val="00C32C82"/>
    <w:rsid w:val="00C40A0C"/>
    <w:rsid w:val="00C42AD6"/>
    <w:rsid w:val="00C432E7"/>
    <w:rsid w:val="00C44001"/>
    <w:rsid w:val="00C47D31"/>
    <w:rsid w:val="00C47FF4"/>
    <w:rsid w:val="00C5360F"/>
    <w:rsid w:val="00C57BDD"/>
    <w:rsid w:val="00C61A3C"/>
    <w:rsid w:val="00C62B71"/>
    <w:rsid w:val="00C711B2"/>
    <w:rsid w:val="00C71BD2"/>
    <w:rsid w:val="00C76C12"/>
    <w:rsid w:val="00C8001F"/>
    <w:rsid w:val="00C844DC"/>
    <w:rsid w:val="00C865DC"/>
    <w:rsid w:val="00C96129"/>
    <w:rsid w:val="00CA42CD"/>
    <w:rsid w:val="00CA5211"/>
    <w:rsid w:val="00CA5898"/>
    <w:rsid w:val="00CA5F8A"/>
    <w:rsid w:val="00CA7CA4"/>
    <w:rsid w:val="00CB2746"/>
    <w:rsid w:val="00CB4A06"/>
    <w:rsid w:val="00CC0847"/>
    <w:rsid w:val="00CC276C"/>
    <w:rsid w:val="00CC5621"/>
    <w:rsid w:val="00CC5B05"/>
    <w:rsid w:val="00CD0582"/>
    <w:rsid w:val="00CD25F4"/>
    <w:rsid w:val="00CD6912"/>
    <w:rsid w:val="00CF0CD5"/>
    <w:rsid w:val="00CF4D2D"/>
    <w:rsid w:val="00CF52BF"/>
    <w:rsid w:val="00D011A3"/>
    <w:rsid w:val="00D07510"/>
    <w:rsid w:val="00D158E4"/>
    <w:rsid w:val="00D33394"/>
    <w:rsid w:val="00D427C8"/>
    <w:rsid w:val="00D470A3"/>
    <w:rsid w:val="00D52364"/>
    <w:rsid w:val="00D5347A"/>
    <w:rsid w:val="00D57E3B"/>
    <w:rsid w:val="00D61813"/>
    <w:rsid w:val="00D65829"/>
    <w:rsid w:val="00D703FD"/>
    <w:rsid w:val="00D71628"/>
    <w:rsid w:val="00D75C31"/>
    <w:rsid w:val="00D76D8C"/>
    <w:rsid w:val="00D8153A"/>
    <w:rsid w:val="00D81D33"/>
    <w:rsid w:val="00D82917"/>
    <w:rsid w:val="00D90390"/>
    <w:rsid w:val="00D938C6"/>
    <w:rsid w:val="00D95858"/>
    <w:rsid w:val="00D97A96"/>
    <w:rsid w:val="00DB4C4F"/>
    <w:rsid w:val="00DC15E7"/>
    <w:rsid w:val="00DD13EA"/>
    <w:rsid w:val="00DD14B6"/>
    <w:rsid w:val="00DD185A"/>
    <w:rsid w:val="00DD252D"/>
    <w:rsid w:val="00DD4FB2"/>
    <w:rsid w:val="00E01B04"/>
    <w:rsid w:val="00E01E6A"/>
    <w:rsid w:val="00E0378E"/>
    <w:rsid w:val="00E22499"/>
    <w:rsid w:val="00E22BC7"/>
    <w:rsid w:val="00E30320"/>
    <w:rsid w:val="00E46CD4"/>
    <w:rsid w:val="00E47BAE"/>
    <w:rsid w:val="00E56620"/>
    <w:rsid w:val="00E605EC"/>
    <w:rsid w:val="00E865E6"/>
    <w:rsid w:val="00E9303E"/>
    <w:rsid w:val="00E93DC2"/>
    <w:rsid w:val="00EA146C"/>
    <w:rsid w:val="00EC4553"/>
    <w:rsid w:val="00EC7D4D"/>
    <w:rsid w:val="00EE0DC5"/>
    <w:rsid w:val="00EE180A"/>
    <w:rsid w:val="00EE62DD"/>
    <w:rsid w:val="00EF073B"/>
    <w:rsid w:val="00EF1E12"/>
    <w:rsid w:val="00F11154"/>
    <w:rsid w:val="00F118B2"/>
    <w:rsid w:val="00F24416"/>
    <w:rsid w:val="00F3007E"/>
    <w:rsid w:val="00F35B66"/>
    <w:rsid w:val="00F5219E"/>
    <w:rsid w:val="00F66113"/>
    <w:rsid w:val="00F75544"/>
    <w:rsid w:val="00F77736"/>
    <w:rsid w:val="00F87535"/>
    <w:rsid w:val="00F92E81"/>
    <w:rsid w:val="00FA34B4"/>
    <w:rsid w:val="00FA6F26"/>
    <w:rsid w:val="00FC0B96"/>
    <w:rsid w:val="00FC480A"/>
    <w:rsid w:val="00FE5439"/>
    <w:rsid w:val="00FE6F23"/>
    <w:rsid w:val="00FF14BD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091F28B-0154-4E1D-BEE7-EE8B0FD4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5B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vadensplet">
    <w:name w:val="Normal (Web)"/>
    <w:basedOn w:val="Navaden"/>
    <w:uiPriority w:val="99"/>
    <w:unhideWhenUsed/>
    <w:rsid w:val="0065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E42F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0CE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01C16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4"/>
      <w:szCs w:val="24"/>
      <w:lang w:eastAsia="zh-CN"/>
    </w:rPr>
  </w:style>
  <w:style w:type="paragraph" w:styleId="Glava">
    <w:name w:val="header"/>
    <w:basedOn w:val="Navaden"/>
    <w:link w:val="GlavaZnak"/>
    <w:uiPriority w:val="99"/>
    <w:unhideWhenUsed/>
    <w:rsid w:val="00B0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4309"/>
  </w:style>
  <w:style w:type="paragraph" w:styleId="Noga">
    <w:name w:val="footer"/>
    <w:basedOn w:val="Navaden"/>
    <w:link w:val="NogaZnak"/>
    <w:uiPriority w:val="99"/>
    <w:unhideWhenUsed/>
    <w:rsid w:val="00B0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4309"/>
  </w:style>
  <w:style w:type="table" w:styleId="Tabelasvetlamrea">
    <w:name w:val="Grid Table Light"/>
    <w:basedOn w:val="Navadnatabela"/>
    <w:uiPriority w:val="40"/>
    <w:rsid w:val="009F07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7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0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2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5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2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7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4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3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8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1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9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6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5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5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2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8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18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7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7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2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9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0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1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80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solaradlje:7317/_layouts/images/osradlje.pn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4B09-389E-44B9-89EE-E0378B1B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1642</Words>
  <Characters>9362</Characters>
  <Application>Microsoft Office Word</Application>
  <DocSecurity>4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Radlje ob Dravi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 Osrajnik</dc:creator>
  <cp:keywords/>
  <dc:description/>
  <cp:lastModifiedBy>Nataša Markač</cp:lastModifiedBy>
  <cp:revision>2</cp:revision>
  <cp:lastPrinted>2015-09-21T10:18:00Z</cp:lastPrinted>
  <dcterms:created xsi:type="dcterms:W3CDTF">2021-10-08T05:03:00Z</dcterms:created>
  <dcterms:modified xsi:type="dcterms:W3CDTF">2021-10-08T05:03:00Z</dcterms:modified>
</cp:coreProperties>
</file>